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5171F" w14:textId="03404970" w:rsidR="00C43260" w:rsidRPr="008474F5" w:rsidRDefault="00ED7672" w:rsidP="00853921">
      <w:pPr>
        <w:pStyle w:val="a5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F5">
        <w:rPr>
          <w:rFonts w:ascii="Times New Roman" w:hAnsi="Times New Roman" w:cs="Times New Roman"/>
          <w:b/>
          <w:sz w:val="28"/>
          <w:szCs w:val="28"/>
        </w:rPr>
        <w:t>ПЛАН</w:t>
      </w:r>
      <w:r w:rsidR="00093557" w:rsidRPr="00847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D72" w:rsidRPr="008474F5">
        <w:rPr>
          <w:rFonts w:ascii="Times New Roman" w:hAnsi="Times New Roman" w:cs="Times New Roman"/>
          <w:b/>
          <w:sz w:val="28"/>
          <w:szCs w:val="28"/>
        </w:rPr>
        <w:t>РАБОТЫ</w:t>
      </w:r>
      <w:r w:rsidR="00541F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14:paraId="7A93308F" w14:textId="4F2158F3" w:rsidR="00C43260" w:rsidRPr="008474F5" w:rsidRDefault="00A10F7B" w:rsidP="00C4326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F5">
        <w:rPr>
          <w:rFonts w:ascii="Times New Roman" w:hAnsi="Times New Roman" w:cs="Times New Roman"/>
          <w:b/>
          <w:sz w:val="28"/>
          <w:szCs w:val="28"/>
        </w:rPr>
        <w:t>к</w:t>
      </w:r>
      <w:r w:rsidR="00ED7672" w:rsidRPr="008474F5">
        <w:rPr>
          <w:rFonts w:ascii="Times New Roman" w:hAnsi="Times New Roman" w:cs="Times New Roman"/>
          <w:b/>
          <w:sz w:val="28"/>
          <w:szCs w:val="28"/>
        </w:rPr>
        <w:t>онтрольно-счетной палаты города Мурманска</w:t>
      </w:r>
      <w:r w:rsidR="007739D6" w:rsidRPr="00847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B60EC3" w14:textId="4384D6CA" w:rsidR="00E051F0" w:rsidRPr="00D85CED" w:rsidRDefault="005C6977" w:rsidP="0040442B">
      <w:pPr>
        <w:pStyle w:val="a5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F5">
        <w:rPr>
          <w:rFonts w:ascii="Times New Roman" w:hAnsi="Times New Roman" w:cs="Times New Roman"/>
          <w:b/>
          <w:sz w:val="28"/>
          <w:szCs w:val="28"/>
        </w:rPr>
        <w:t>на 202</w:t>
      </w:r>
      <w:r w:rsidR="002C6F73" w:rsidRPr="008474F5">
        <w:rPr>
          <w:rFonts w:ascii="Times New Roman" w:hAnsi="Times New Roman" w:cs="Times New Roman"/>
          <w:b/>
          <w:sz w:val="28"/>
          <w:szCs w:val="28"/>
        </w:rPr>
        <w:t>5</w:t>
      </w:r>
      <w:r w:rsidR="00ED7672" w:rsidRPr="008474F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425D" w:rsidRPr="00847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C19225" w14:textId="353AA72D" w:rsidR="00B82464" w:rsidRPr="00777B4E" w:rsidRDefault="00B82464" w:rsidP="008474F5">
      <w:pPr>
        <w:pStyle w:val="21"/>
        <w:shd w:val="clear" w:color="auto" w:fill="auto"/>
        <w:spacing w:line="240" w:lineRule="auto"/>
        <w:ind w:right="-2"/>
      </w:pPr>
      <w:proofErr w:type="gramStart"/>
      <w:r w:rsidRPr="00B82464">
        <w:rPr>
          <w:b w:val="0"/>
          <w:bCs w:val="0"/>
        </w:rPr>
        <w:t>(утвержден</w:t>
      </w:r>
      <w:r w:rsidRPr="00B82464">
        <w:t xml:space="preserve"> </w:t>
      </w:r>
      <w:r w:rsidR="00A0259E">
        <w:rPr>
          <w:b w:val="0"/>
        </w:rPr>
        <w:t>к</w:t>
      </w:r>
      <w:r w:rsidRPr="00B82464">
        <w:rPr>
          <w:b w:val="0"/>
        </w:rPr>
        <w:t xml:space="preserve">оллегией </w:t>
      </w:r>
      <w:r w:rsidR="008474F5">
        <w:rPr>
          <w:b w:val="0"/>
        </w:rPr>
        <w:t>к</w:t>
      </w:r>
      <w:r w:rsidRPr="00B82464">
        <w:rPr>
          <w:b w:val="0"/>
        </w:rPr>
        <w:t>онтрольно-</w:t>
      </w:r>
      <w:r w:rsidR="00777B4E">
        <w:rPr>
          <w:b w:val="0"/>
        </w:rPr>
        <w:t>счетной палаты города Мурманска</w:t>
      </w:r>
      <w:r w:rsidR="008474F5">
        <w:rPr>
          <w:b w:val="0"/>
        </w:rPr>
        <w:t xml:space="preserve"> </w:t>
      </w:r>
      <w:r w:rsidR="00777B4E" w:rsidRPr="00777B4E">
        <w:rPr>
          <w:b w:val="0"/>
        </w:rPr>
        <w:t>(</w:t>
      </w:r>
      <w:r w:rsidRPr="008474F5">
        <w:rPr>
          <w:b w:val="0"/>
          <w:bCs w:val="0"/>
        </w:rPr>
        <w:t>протокол от 27.12.2024 № 34</w:t>
      </w:r>
      <w:r w:rsidR="00777B4E" w:rsidRPr="00777B4E">
        <w:rPr>
          <w:b w:val="0"/>
          <w:bCs w:val="0"/>
        </w:rPr>
        <w:t>)</w:t>
      </w:r>
      <w:r w:rsidR="00A14632">
        <w:rPr>
          <w:b w:val="0"/>
          <w:bCs w:val="0"/>
        </w:rPr>
        <w:t>, с </w:t>
      </w:r>
      <w:r w:rsidR="00A6291F">
        <w:rPr>
          <w:b w:val="0"/>
          <w:bCs w:val="0"/>
        </w:rPr>
        <w:t>и</w:t>
      </w:r>
      <w:r w:rsidR="006019AC">
        <w:rPr>
          <w:b w:val="0"/>
          <w:bCs w:val="0"/>
        </w:rPr>
        <w:t>зменениями, внесенными решени</w:t>
      </w:r>
      <w:r w:rsidR="00A14632">
        <w:rPr>
          <w:b w:val="0"/>
          <w:bCs w:val="0"/>
        </w:rPr>
        <w:t>ями</w:t>
      </w:r>
      <w:r w:rsidR="00C41E7C">
        <w:rPr>
          <w:b w:val="0"/>
          <w:bCs w:val="0"/>
        </w:rPr>
        <w:t xml:space="preserve"> коллегии от 0</w:t>
      </w:r>
      <w:r w:rsidR="00C41E7C" w:rsidRPr="00C41E7C">
        <w:rPr>
          <w:b w:val="0"/>
          <w:bCs w:val="0"/>
        </w:rPr>
        <w:t>6</w:t>
      </w:r>
      <w:r w:rsidR="00C41E7C">
        <w:rPr>
          <w:b w:val="0"/>
          <w:bCs w:val="0"/>
        </w:rPr>
        <w:t xml:space="preserve">.03.2025 </w:t>
      </w:r>
      <w:r w:rsidR="00777B4E" w:rsidRPr="00777B4E">
        <w:rPr>
          <w:b w:val="0"/>
          <w:bCs w:val="0"/>
        </w:rPr>
        <w:t>(</w:t>
      </w:r>
      <w:r w:rsidR="00C41E7C" w:rsidRPr="0046783B">
        <w:rPr>
          <w:b w:val="0"/>
          <w:bCs w:val="0"/>
        </w:rPr>
        <w:t>протокол № 5</w:t>
      </w:r>
      <w:r w:rsidR="00777B4E" w:rsidRPr="00777B4E">
        <w:rPr>
          <w:b w:val="0"/>
          <w:bCs w:val="0"/>
        </w:rPr>
        <w:t>)</w:t>
      </w:r>
      <w:r w:rsidR="000E0A7A" w:rsidRPr="0046783B">
        <w:rPr>
          <w:b w:val="0"/>
          <w:bCs w:val="0"/>
        </w:rPr>
        <w:t>, от</w:t>
      </w:r>
      <w:r w:rsidR="0046783B">
        <w:rPr>
          <w:b w:val="0"/>
          <w:bCs w:val="0"/>
        </w:rPr>
        <w:t xml:space="preserve"> </w:t>
      </w:r>
      <w:r w:rsidR="0046783B" w:rsidRPr="0046783B">
        <w:rPr>
          <w:b w:val="0"/>
          <w:bCs w:val="0"/>
        </w:rPr>
        <w:t>14</w:t>
      </w:r>
      <w:r w:rsidR="000E0A7A" w:rsidRPr="0046783B">
        <w:rPr>
          <w:b w:val="0"/>
          <w:bCs w:val="0"/>
        </w:rPr>
        <w:t>.</w:t>
      </w:r>
      <w:r w:rsidR="0046783B" w:rsidRPr="0046783B">
        <w:rPr>
          <w:b w:val="0"/>
          <w:bCs w:val="0"/>
        </w:rPr>
        <w:t>05</w:t>
      </w:r>
      <w:r w:rsidR="000E0A7A" w:rsidRPr="0046783B">
        <w:rPr>
          <w:b w:val="0"/>
          <w:bCs w:val="0"/>
        </w:rPr>
        <w:t xml:space="preserve">.2025 </w:t>
      </w:r>
      <w:r w:rsidR="00777B4E" w:rsidRPr="00777B4E">
        <w:rPr>
          <w:b w:val="0"/>
          <w:bCs w:val="0"/>
        </w:rPr>
        <w:t>(</w:t>
      </w:r>
      <w:r w:rsidR="000E0A7A" w:rsidRPr="0046783B">
        <w:rPr>
          <w:b w:val="0"/>
          <w:bCs w:val="0"/>
        </w:rPr>
        <w:t>протокол №</w:t>
      </w:r>
      <w:r w:rsidR="00777B4E">
        <w:rPr>
          <w:b w:val="0"/>
          <w:bCs w:val="0"/>
          <w:lang w:val="en-US"/>
        </w:rPr>
        <w:t> </w:t>
      </w:r>
      <w:r w:rsidR="0046783B" w:rsidRPr="0046783B">
        <w:rPr>
          <w:b w:val="0"/>
          <w:bCs w:val="0"/>
        </w:rPr>
        <w:t>15</w:t>
      </w:r>
      <w:r w:rsidR="00777B4E" w:rsidRPr="00777B4E">
        <w:rPr>
          <w:b w:val="0"/>
          <w:bCs w:val="0"/>
        </w:rPr>
        <w:t>)</w:t>
      </w:r>
      <w:r w:rsidR="001823EE">
        <w:rPr>
          <w:b w:val="0"/>
          <w:bCs w:val="0"/>
        </w:rPr>
        <w:t xml:space="preserve">, от </w:t>
      </w:r>
      <w:r w:rsidR="004C30A3">
        <w:rPr>
          <w:b w:val="0"/>
          <w:bCs w:val="0"/>
        </w:rPr>
        <w:t>09</w:t>
      </w:r>
      <w:r w:rsidR="001823EE">
        <w:rPr>
          <w:b w:val="0"/>
          <w:bCs w:val="0"/>
        </w:rPr>
        <w:t>.</w:t>
      </w:r>
      <w:r w:rsidR="004C30A3">
        <w:rPr>
          <w:b w:val="0"/>
          <w:bCs w:val="0"/>
        </w:rPr>
        <w:t>10</w:t>
      </w:r>
      <w:r w:rsidR="001823EE">
        <w:rPr>
          <w:b w:val="0"/>
          <w:bCs w:val="0"/>
        </w:rPr>
        <w:t xml:space="preserve">.2025 </w:t>
      </w:r>
      <w:r w:rsidR="00777B4E" w:rsidRPr="00777B4E">
        <w:rPr>
          <w:b w:val="0"/>
          <w:bCs w:val="0"/>
        </w:rPr>
        <w:t>(</w:t>
      </w:r>
      <w:r w:rsidR="001823EE">
        <w:rPr>
          <w:b w:val="0"/>
          <w:bCs w:val="0"/>
        </w:rPr>
        <w:t xml:space="preserve">протокол № </w:t>
      </w:r>
      <w:r w:rsidR="004C30A3">
        <w:rPr>
          <w:b w:val="0"/>
          <w:bCs w:val="0"/>
        </w:rPr>
        <w:t>28</w:t>
      </w:r>
      <w:r w:rsidRPr="0046783B">
        <w:rPr>
          <w:b w:val="0"/>
        </w:rPr>
        <w:t>)</w:t>
      </w:r>
      <w:r w:rsidR="00777B4E">
        <w:rPr>
          <w:b w:val="0"/>
        </w:rPr>
        <w:t>, от 17.12.2025 (протокол № 37)</w:t>
      </w:r>
      <w:proofErr w:type="gramEnd"/>
    </w:p>
    <w:p w14:paraId="7733CBCE" w14:textId="77777777" w:rsidR="00B82464" w:rsidRPr="008474F5" w:rsidRDefault="00B82464" w:rsidP="008474F5">
      <w:pPr>
        <w:pStyle w:val="a5"/>
        <w:spacing w:after="12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0153" w:type="dxa"/>
        <w:jc w:val="center"/>
        <w:tblInd w:w="-189" w:type="dxa"/>
        <w:tblLayout w:type="fixed"/>
        <w:tblLook w:val="04A0" w:firstRow="1" w:lastRow="0" w:firstColumn="1" w:lastColumn="0" w:noHBand="0" w:noVBand="1"/>
      </w:tblPr>
      <w:tblGrid>
        <w:gridCol w:w="804"/>
        <w:gridCol w:w="5620"/>
        <w:gridCol w:w="2220"/>
        <w:gridCol w:w="1509"/>
      </w:tblGrid>
      <w:tr w:rsidR="00634BCF" w:rsidRPr="00665C51" w14:paraId="2F10923D" w14:textId="2CA4B32E" w:rsidTr="0021327A">
        <w:trPr>
          <w:tblHeader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F6125AE" w14:textId="77777777" w:rsidR="00634BCF" w:rsidRPr="00262A2E" w:rsidRDefault="00634BCF" w:rsidP="0095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62A2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62A2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4CEF720E" w14:textId="77777777" w:rsidR="00634BCF" w:rsidRPr="00262A2E" w:rsidRDefault="00634BCF" w:rsidP="0095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20" w:type="dxa"/>
            <w:vAlign w:val="center"/>
          </w:tcPr>
          <w:p w14:paraId="18F76804" w14:textId="79532707" w:rsidR="00634BCF" w:rsidRPr="00262A2E" w:rsidRDefault="00634BCF" w:rsidP="0095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  <w:r w:rsidRPr="00262A2E">
              <w:rPr>
                <w:rStyle w:val="ac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62FB3C6" w14:textId="10ECFB21" w:rsidR="00634BCF" w:rsidRPr="00262A2E" w:rsidRDefault="00634BCF" w:rsidP="00E706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b/>
                <w:sz w:val="20"/>
                <w:szCs w:val="20"/>
              </w:rPr>
              <w:t>Срок (период) проведения</w:t>
            </w:r>
          </w:p>
        </w:tc>
      </w:tr>
      <w:tr w:rsidR="00634BCF" w:rsidRPr="00665C51" w14:paraId="3F46B817" w14:textId="77777777" w:rsidTr="00C94D0B">
        <w:trPr>
          <w:trHeight w:val="335"/>
          <w:jc w:val="center"/>
        </w:trPr>
        <w:tc>
          <w:tcPr>
            <w:tcW w:w="10153" w:type="dxa"/>
            <w:gridSpan w:val="4"/>
            <w:shd w:val="clear" w:color="auto" w:fill="auto"/>
            <w:vAlign w:val="center"/>
          </w:tcPr>
          <w:p w14:paraId="093487B4" w14:textId="10F1FE40" w:rsidR="00634BCF" w:rsidRPr="0022039E" w:rsidRDefault="00634BCF" w:rsidP="00D57FD6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>
              <w:rPr>
                <w:rStyle w:val="10pt0pt"/>
                <w:rFonts w:eastAsiaTheme="minorHAnsi"/>
                <w:sz w:val="24"/>
                <w:szCs w:val="24"/>
              </w:rPr>
              <w:t xml:space="preserve">Раздел </w:t>
            </w:r>
            <w:r w:rsidRPr="00C43260">
              <w:rPr>
                <w:rStyle w:val="10pt0pt"/>
                <w:rFonts w:eastAsiaTheme="minorHAnsi"/>
                <w:sz w:val="24"/>
                <w:szCs w:val="24"/>
              </w:rPr>
              <w:t>I. Экспертно-аналитическая деятельность</w:t>
            </w:r>
          </w:p>
        </w:tc>
      </w:tr>
      <w:tr w:rsidR="00634BCF" w:rsidRPr="00665C51" w14:paraId="28B4D41B" w14:textId="2C71D2B6" w:rsidTr="0021327A">
        <w:trPr>
          <w:trHeight w:val="553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29BC23F" w14:textId="7A7F6A14" w:rsidR="00634BCF" w:rsidRPr="00A5337C" w:rsidRDefault="00634BCF" w:rsidP="00D57F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0C77E878" w14:textId="427EE827" w:rsidR="00634BCF" w:rsidRPr="00A5337C" w:rsidRDefault="00634BCF" w:rsidP="00C8066C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Оперативный анализ исполнения бюджета </w:t>
            </w:r>
            <w:r w:rsidRPr="00A5337C">
              <w:rPr>
                <w:rStyle w:val="11"/>
                <w:rFonts w:eastAsiaTheme="minorHAnsi"/>
                <w:sz w:val="20"/>
                <w:szCs w:val="20"/>
              </w:rPr>
              <w:t xml:space="preserve">муниципального образования город Мурманск за 2024 год </w:t>
            </w:r>
          </w:p>
        </w:tc>
        <w:tc>
          <w:tcPr>
            <w:tcW w:w="2220" w:type="dxa"/>
            <w:vAlign w:val="center"/>
          </w:tcPr>
          <w:p w14:paraId="6F1E078D" w14:textId="24274111" w:rsidR="00634BCF" w:rsidRPr="00C43260" w:rsidRDefault="00634BCF" w:rsidP="00D57FD6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43260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E14A2C2" w14:textId="7937D0C6" w:rsidR="00634BCF" w:rsidRPr="0022039E" w:rsidRDefault="00634BCF" w:rsidP="00D57F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I квартал</w:t>
            </w:r>
          </w:p>
        </w:tc>
      </w:tr>
      <w:tr w:rsidR="00634BCF" w:rsidRPr="00665C51" w14:paraId="16EC5F2D" w14:textId="77777777" w:rsidTr="0021327A">
        <w:trPr>
          <w:trHeight w:val="1941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769F481" w14:textId="593BAE02" w:rsidR="00634BCF" w:rsidRPr="00A5337C" w:rsidRDefault="00634BCF" w:rsidP="00D57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66D5E6B5" w14:textId="4EFB6AE2" w:rsidR="00634BCF" w:rsidRPr="00A5337C" w:rsidRDefault="00634BCF" w:rsidP="003E600B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Анализ и оценка использования бюджетных средств, направленных на реализацию мероприятий по расселению граждан из многоквартирных домов, признанны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аварийными, в 2023-2024 годах</w:t>
            </w:r>
          </w:p>
        </w:tc>
        <w:tc>
          <w:tcPr>
            <w:tcW w:w="2220" w:type="dxa"/>
            <w:vAlign w:val="center"/>
          </w:tcPr>
          <w:p w14:paraId="180F6436" w14:textId="55F2C041" w:rsidR="00634BCF" w:rsidRPr="00FB3AC9" w:rsidRDefault="00634BCF" w:rsidP="00D57FD6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FB3AC9">
              <w:rPr>
                <w:rStyle w:val="11"/>
                <w:rFonts w:eastAsiaTheme="minorHAnsi"/>
                <w:sz w:val="18"/>
                <w:szCs w:val="18"/>
              </w:rPr>
              <w:t xml:space="preserve">Комитет имущественных отношений города Мурманска, </w:t>
            </w:r>
          </w:p>
          <w:p w14:paraId="37009289" w14:textId="4491B2C1" w:rsidR="00634BCF" w:rsidRPr="00FB3AC9" w:rsidRDefault="00634BCF" w:rsidP="00D57FD6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FB3AC9">
              <w:rPr>
                <w:rStyle w:val="11"/>
                <w:rFonts w:eastAsiaTheme="minorHAnsi"/>
                <w:color w:val="auto"/>
                <w:sz w:val="18"/>
                <w:szCs w:val="18"/>
              </w:rPr>
              <w:t>комитет территориального развития и строительства администрации города Мурманска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C025103" w14:textId="227597DC" w:rsidR="00634BCF" w:rsidRPr="0022039E" w:rsidRDefault="00634BCF" w:rsidP="00295B0E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 xml:space="preserve">I </w:t>
            </w: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2039E">
              <w:rPr>
                <w:rStyle w:val="11"/>
                <w:rFonts w:eastAsiaTheme="minorHAnsi"/>
                <w:sz w:val="20"/>
                <w:szCs w:val="20"/>
                <w:lang w:val="en-US"/>
              </w:rPr>
              <w:t>II</w:t>
            </w:r>
            <w:r w:rsidRPr="0022039E">
              <w:rPr>
                <w:rStyle w:val="11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11"/>
                <w:rFonts w:eastAsiaTheme="minorHAnsi"/>
                <w:sz w:val="20"/>
                <w:szCs w:val="20"/>
              </w:rPr>
              <w:t>к</w:t>
            </w:r>
            <w:r w:rsidRPr="0022039E">
              <w:rPr>
                <w:rStyle w:val="11"/>
                <w:rFonts w:eastAsiaTheme="minorHAnsi"/>
                <w:sz w:val="20"/>
                <w:szCs w:val="20"/>
              </w:rPr>
              <w:t>вартал</w:t>
            </w:r>
            <w:r>
              <w:rPr>
                <w:rStyle w:val="11"/>
                <w:rFonts w:eastAsiaTheme="minorHAnsi"/>
                <w:sz w:val="20"/>
                <w:szCs w:val="20"/>
              </w:rPr>
              <w:t>ы</w:t>
            </w:r>
            <w:r w:rsidRPr="0022039E">
              <w:rPr>
                <w:rStyle w:val="11"/>
                <w:rFonts w:eastAsiaTheme="minorHAnsi"/>
                <w:sz w:val="20"/>
                <w:szCs w:val="20"/>
              </w:rPr>
              <w:t>,</w:t>
            </w: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2039E">
              <w:rPr>
                <w:rFonts w:ascii="Times New Roman" w:hAnsi="Times New Roman" w:cs="Times New Roman"/>
                <w:sz w:val="20"/>
                <w:szCs w:val="20"/>
              </w:rPr>
              <w:t>переходящее</w:t>
            </w:r>
            <w:proofErr w:type="gramEnd"/>
            <w:r w:rsidRPr="0022039E">
              <w:rPr>
                <w:rFonts w:ascii="Times New Roman" w:hAnsi="Times New Roman" w:cs="Times New Roman"/>
                <w:sz w:val="20"/>
                <w:szCs w:val="20"/>
              </w:rPr>
              <w:t xml:space="preserve"> с 2024 года</w:t>
            </w:r>
          </w:p>
        </w:tc>
      </w:tr>
      <w:tr w:rsidR="00634BCF" w:rsidRPr="00665C51" w14:paraId="2B37D8B2" w14:textId="77777777" w:rsidTr="0021327A">
        <w:trPr>
          <w:trHeight w:val="1305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E0E576F" w14:textId="498572C1" w:rsidR="00634BCF" w:rsidRPr="00A5337C" w:rsidRDefault="00634BCF" w:rsidP="00295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1615DF93" w14:textId="2BCF5D1E" w:rsidR="00634BCF" w:rsidRPr="00664C51" w:rsidRDefault="00634BCF" w:rsidP="00790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Анализ и оценка обеспеченности </w:t>
            </w:r>
            <w:r w:rsidR="00790CD0" w:rsidRPr="00664C51">
              <w:rPr>
                <w:rFonts w:ascii="Times New Roman" w:hAnsi="Times New Roman" w:cs="Times New Roman"/>
                <w:sz w:val="20"/>
                <w:szCs w:val="20"/>
              </w:rPr>
              <w:t>дорожно-эксплуатационной</w:t>
            </w: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 техникой для содержания автомобильных дорог общего пользования мест</w:t>
            </w:r>
            <w:r w:rsidR="002D7ABB" w:rsidRPr="00664C51">
              <w:rPr>
                <w:rFonts w:ascii="Times New Roman" w:hAnsi="Times New Roman" w:cs="Times New Roman"/>
                <w:sz w:val="20"/>
                <w:szCs w:val="20"/>
              </w:rPr>
              <w:t>ного значения и ее использования</w:t>
            </w: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 в 2022-2024</w:t>
            </w:r>
            <w:r w:rsidR="00664C51" w:rsidRPr="00664C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годах</w:t>
            </w:r>
          </w:p>
          <w:p w14:paraId="173D130C" w14:textId="35EEF502" w:rsidR="00502CE7" w:rsidRPr="00664C51" w:rsidRDefault="00502CE7" w:rsidP="00D265E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редакции решения коллегии от </w:t>
            </w:r>
            <w:r w:rsidR="00D265E5"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D265E5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.2025, протокол № </w:t>
            </w:r>
            <w:r w:rsidR="00D265E5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20" w:type="dxa"/>
            <w:vAlign w:val="center"/>
          </w:tcPr>
          <w:p w14:paraId="1D105F0C" w14:textId="630B986C" w:rsidR="00634BCF" w:rsidRPr="00664C51" w:rsidRDefault="00634BCF" w:rsidP="00D57FD6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664C51">
              <w:rPr>
                <w:rStyle w:val="11"/>
                <w:rFonts w:eastAsiaTheme="minorHAnsi"/>
                <w:sz w:val="18"/>
                <w:szCs w:val="18"/>
              </w:rPr>
              <w:t>ММБУ «Управление дорожного хозяйства»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81AFEDE" w14:textId="00ECA038" w:rsidR="00634BCF" w:rsidRPr="00664C51" w:rsidRDefault="00634BCF" w:rsidP="00A5337C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664C51">
              <w:rPr>
                <w:rStyle w:val="11"/>
                <w:rFonts w:eastAsiaTheme="minorHAnsi"/>
                <w:sz w:val="20"/>
                <w:szCs w:val="20"/>
              </w:rPr>
              <w:t xml:space="preserve">I – </w:t>
            </w:r>
            <w:r w:rsidRPr="00664C51">
              <w:rPr>
                <w:rStyle w:val="11"/>
                <w:rFonts w:eastAsiaTheme="minorHAnsi"/>
                <w:sz w:val="20"/>
                <w:szCs w:val="20"/>
                <w:lang w:val="en-US"/>
              </w:rPr>
              <w:t>II</w:t>
            </w:r>
            <w:r w:rsidR="0055449B" w:rsidRPr="00664C51">
              <w:rPr>
                <w:rStyle w:val="11"/>
                <w:rFonts w:eastAsiaTheme="minorHAnsi"/>
                <w:sz w:val="20"/>
                <w:szCs w:val="20"/>
                <w:lang w:val="en-US"/>
              </w:rPr>
              <w:t>I</w:t>
            </w:r>
            <w:r w:rsidRPr="00664C51">
              <w:rPr>
                <w:rStyle w:val="11"/>
                <w:rFonts w:eastAsiaTheme="minorHAnsi"/>
                <w:sz w:val="20"/>
                <w:szCs w:val="20"/>
              </w:rPr>
              <w:t xml:space="preserve"> кварталы,</w:t>
            </w: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переходящее</w:t>
            </w:r>
            <w:proofErr w:type="gramEnd"/>
            <w:r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 с 2024 года</w:t>
            </w:r>
          </w:p>
        </w:tc>
      </w:tr>
      <w:tr w:rsidR="00634BCF" w:rsidRPr="00665C51" w14:paraId="212D77CB" w14:textId="04EF99E9" w:rsidTr="0021327A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3539C1C" w14:textId="794A5849" w:rsidR="00634BCF" w:rsidRPr="00A5337C" w:rsidRDefault="00634BCF" w:rsidP="00295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4998B0AB" w14:textId="2B82449E" w:rsidR="00634BCF" w:rsidRPr="00A5337C" w:rsidRDefault="00634BCF" w:rsidP="00CD70C4">
            <w:pPr>
              <w:spacing w:before="20" w:after="20"/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проверка годового отчета об исполнении бюджета муниципального образования город Мурманск за 2024 год </w:t>
            </w:r>
          </w:p>
        </w:tc>
        <w:tc>
          <w:tcPr>
            <w:tcW w:w="2220" w:type="dxa"/>
            <w:vAlign w:val="center"/>
          </w:tcPr>
          <w:p w14:paraId="01BE6971" w14:textId="6540E9B3" w:rsidR="00634BCF" w:rsidRPr="00AD7D16" w:rsidRDefault="00634BCF" w:rsidP="00143718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главные администраторы средств бюджета 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0DFB4F3" w14:textId="0BFD51DC" w:rsidR="00634BCF" w:rsidRPr="0022039E" w:rsidRDefault="00634BCF" w:rsidP="00A5337C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color w:val="auto"/>
                <w:sz w:val="20"/>
                <w:szCs w:val="20"/>
                <w:lang w:val="en-US"/>
              </w:rPr>
              <w:t xml:space="preserve">II </w:t>
            </w:r>
            <w:r w:rsidRPr="0022039E">
              <w:rPr>
                <w:rStyle w:val="11"/>
                <w:rFonts w:eastAsiaTheme="minorHAnsi"/>
                <w:color w:val="auto"/>
                <w:sz w:val="20"/>
                <w:szCs w:val="20"/>
              </w:rPr>
              <w:t>квартал</w:t>
            </w:r>
          </w:p>
        </w:tc>
      </w:tr>
      <w:tr w:rsidR="00634BCF" w:rsidRPr="00064B7B" w14:paraId="1EE34AAB" w14:textId="19A556A3" w:rsidTr="0021327A">
        <w:trPr>
          <w:trHeight w:val="768"/>
          <w:jc w:val="center"/>
        </w:trPr>
        <w:tc>
          <w:tcPr>
            <w:tcW w:w="804" w:type="dxa"/>
            <w:vAlign w:val="center"/>
          </w:tcPr>
          <w:p w14:paraId="5A01957B" w14:textId="43B596DA" w:rsidR="00634BCF" w:rsidRPr="00A5337C" w:rsidRDefault="00634BCF" w:rsidP="00295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5620" w:type="dxa"/>
            <w:vAlign w:val="center"/>
          </w:tcPr>
          <w:p w14:paraId="09D07B0F" w14:textId="0CFB6702" w:rsidR="00634BCF" w:rsidRPr="00A5337C" w:rsidRDefault="00634BCF" w:rsidP="000558CE">
            <w:pP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Оперативный анализ исполнения бюджета </w:t>
            </w:r>
            <w:r w:rsidRPr="00A5337C">
              <w:rPr>
                <w:rStyle w:val="11"/>
                <w:rFonts w:eastAsiaTheme="minorHAnsi"/>
                <w:sz w:val="20"/>
                <w:szCs w:val="20"/>
              </w:rPr>
              <w:t xml:space="preserve">муниципального образования город Мурманск за первый квартал 2025 года </w:t>
            </w:r>
          </w:p>
        </w:tc>
        <w:tc>
          <w:tcPr>
            <w:tcW w:w="2220" w:type="dxa"/>
            <w:vAlign w:val="center"/>
          </w:tcPr>
          <w:p w14:paraId="1E0DAD17" w14:textId="6A9CBB07" w:rsidR="00634BCF" w:rsidRPr="00C43260" w:rsidRDefault="00634BCF" w:rsidP="00143718">
            <w:pPr>
              <w:jc w:val="center"/>
              <w:rPr>
                <w:rStyle w:val="11"/>
                <w:rFonts w:eastAsiaTheme="minorHAnsi"/>
                <w:color w:val="auto"/>
                <w:sz w:val="20"/>
                <w:szCs w:val="20"/>
              </w:rPr>
            </w:pPr>
            <w:r>
              <w:rPr>
                <w:rStyle w:val="11"/>
                <w:rFonts w:eastAsia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509" w:type="dxa"/>
            <w:vAlign w:val="center"/>
          </w:tcPr>
          <w:p w14:paraId="0DB61F81" w14:textId="19BFF0F5" w:rsidR="00634BCF" w:rsidRPr="0022039E" w:rsidRDefault="00634BCF" w:rsidP="00143718">
            <w:pPr>
              <w:jc w:val="center"/>
              <w:rPr>
                <w:rStyle w:val="11"/>
                <w:rFonts w:eastAsiaTheme="minorHAnsi"/>
                <w:color w:val="auto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  <w:lang w:val="en-US"/>
              </w:rPr>
              <w:t xml:space="preserve">II </w:t>
            </w:r>
            <w:r w:rsidRPr="0022039E">
              <w:rPr>
                <w:rStyle w:val="11"/>
                <w:rFonts w:eastAsiaTheme="minorHAnsi"/>
                <w:sz w:val="20"/>
                <w:szCs w:val="20"/>
              </w:rPr>
              <w:t>квартал</w:t>
            </w:r>
          </w:p>
        </w:tc>
      </w:tr>
      <w:tr w:rsidR="00C06B62" w:rsidRPr="00064B7B" w14:paraId="1129F1C6" w14:textId="77777777" w:rsidTr="0021327A">
        <w:trPr>
          <w:trHeight w:val="960"/>
          <w:jc w:val="center"/>
        </w:trPr>
        <w:tc>
          <w:tcPr>
            <w:tcW w:w="804" w:type="dxa"/>
            <w:vAlign w:val="center"/>
          </w:tcPr>
          <w:p w14:paraId="0889019B" w14:textId="0FA33D42" w:rsidR="00C06B62" w:rsidRPr="00A5337C" w:rsidRDefault="00C06B62" w:rsidP="00295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5620" w:type="dxa"/>
            <w:vAlign w:val="center"/>
          </w:tcPr>
          <w:p w14:paraId="68E2E0A0" w14:textId="77777777" w:rsidR="00C06B62" w:rsidRPr="00D86E59" w:rsidRDefault="00C06B62" w:rsidP="003E60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>Анализ формирования и исполнения прогнозных планов (программ) приватизации муниципального имущества, утвержденных на период 2023-2025 годов</w:t>
            </w:r>
          </w:p>
          <w:p w14:paraId="0B0F39EE" w14:textId="37889EB8" w:rsidR="00C06B62" w:rsidRPr="00D86E59" w:rsidRDefault="00BD7C49" w:rsidP="004C30A3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редакции решений коллегии от 14.05.2025, протокол № 15, от </w:t>
            </w:r>
            <w:r w:rsidR="004C30A3">
              <w:rPr>
                <w:rFonts w:ascii="Times New Roman" w:hAnsi="Times New Roman" w:cs="Times New Roman"/>
                <w:i/>
                <w:sz w:val="20"/>
                <w:szCs w:val="20"/>
              </w:rPr>
              <w:t>09</w:t>
            </w: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4C30A3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.2025, протокол № </w:t>
            </w:r>
            <w:r w:rsidR="004C30A3">
              <w:rPr>
                <w:rFonts w:ascii="Times New Roman" w:hAnsi="Times New Roman" w:cs="Times New Roman"/>
                <w:i/>
                <w:sz w:val="20"/>
                <w:szCs w:val="20"/>
              </w:rPr>
              <w:t>28</w:t>
            </w: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20" w:type="dxa"/>
            <w:vAlign w:val="center"/>
          </w:tcPr>
          <w:p w14:paraId="622E0FCA" w14:textId="2F2B7B29" w:rsidR="00C06B62" w:rsidRPr="00664C51" w:rsidRDefault="00C06B62" w:rsidP="00143718">
            <w:pPr>
              <w:jc w:val="center"/>
              <w:rPr>
                <w:rStyle w:val="11"/>
                <w:rFonts w:eastAsiaTheme="minorHAnsi"/>
                <w:color w:val="auto"/>
                <w:sz w:val="20"/>
                <w:szCs w:val="20"/>
              </w:rPr>
            </w:pPr>
            <w:r w:rsidRPr="00664C51">
              <w:rPr>
                <w:rStyle w:val="11"/>
                <w:rFonts w:eastAsiaTheme="minorHAnsi"/>
                <w:sz w:val="18"/>
                <w:szCs w:val="18"/>
              </w:rPr>
              <w:t>Комитет имущественных отношений города Мурманска</w:t>
            </w:r>
          </w:p>
        </w:tc>
        <w:tc>
          <w:tcPr>
            <w:tcW w:w="1509" w:type="dxa"/>
            <w:vAlign w:val="center"/>
          </w:tcPr>
          <w:p w14:paraId="1C20984B" w14:textId="5A142AA7" w:rsidR="00C06B62" w:rsidRPr="00664C51" w:rsidRDefault="00C06B62" w:rsidP="00143718">
            <w:pPr>
              <w:jc w:val="center"/>
              <w:rPr>
                <w:rStyle w:val="11"/>
                <w:rFonts w:eastAsiaTheme="minorHAnsi"/>
                <w:sz w:val="20"/>
                <w:szCs w:val="20"/>
                <w:lang w:val="en-US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664C51">
              <w:rPr>
                <w:rStyle w:val="11"/>
                <w:rFonts w:eastAsiaTheme="minorHAnsi"/>
                <w:sz w:val="20"/>
                <w:szCs w:val="20"/>
              </w:rPr>
              <w:t xml:space="preserve">– </w:t>
            </w:r>
            <w:r w:rsidR="00BD7C49" w:rsidRPr="00BD7C49">
              <w:rPr>
                <w:rStyle w:val="11"/>
                <w:rFonts w:eastAsiaTheme="minorHAnsi"/>
                <w:sz w:val="20"/>
                <w:szCs w:val="20"/>
                <w:lang w:val="en-US"/>
              </w:rPr>
              <w:t>IV</w:t>
            </w:r>
            <w:r w:rsidRPr="00664C51">
              <w:rPr>
                <w:rStyle w:val="11"/>
                <w:rFonts w:eastAsiaTheme="minorHAnsi"/>
                <w:sz w:val="20"/>
                <w:szCs w:val="20"/>
              </w:rPr>
              <w:t xml:space="preserve"> кварталы</w:t>
            </w:r>
          </w:p>
        </w:tc>
      </w:tr>
      <w:tr w:rsidR="00634BCF" w:rsidRPr="00064B7B" w14:paraId="15F26F84" w14:textId="77777777" w:rsidTr="0021327A">
        <w:trPr>
          <w:trHeight w:val="988"/>
          <w:jc w:val="center"/>
        </w:trPr>
        <w:tc>
          <w:tcPr>
            <w:tcW w:w="804" w:type="dxa"/>
            <w:vAlign w:val="center"/>
          </w:tcPr>
          <w:p w14:paraId="0C25B5F5" w14:textId="10ACDE18" w:rsidR="00634BCF" w:rsidRPr="00A5337C" w:rsidRDefault="00634BCF" w:rsidP="00295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5620" w:type="dxa"/>
            <w:vAlign w:val="center"/>
          </w:tcPr>
          <w:p w14:paraId="763BF542" w14:textId="3470C6CE" w:rsidR="00634BCF" w:rsidRPr="00D86E59" w:rsidRDefault="00634BCF" w:rsidP="00110A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>Анализ планирования и расходования бюджетных средств в 2023-2024 годах</w:t>
            </w:r>
            <w:r w:rsidR="00DA140D" w:rsidRPr="00D86E59">
              <w:rPr>
                <w:rFonts w:ascii="Times New Roman" w:hAnsi="Times New Roman" w:cs="Times New Roman"/>
                <w:sz w:val="20"/>
                <w:szCs w:val="20"/>
              </w:rPr>
              <w:t xml:space="preserve"> и истекшем периоде 2025 года </w:t>
            </w: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 xml:space="preserve">на исполнение судебных актов по обращению взыскания на средства бюджета города Мурманска </w:t>
            </w:r>
          </w:p>
          <w:p w14:paraId="1DC2281C" w14:textId="60C3C4F3" w:rsidR="00502CE7" w:rsidRPr="00D86E59" w:rsidRDefault="004C30A3" w:rsidP="00BD7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редакции решений коллегии от 14.05.2025, протокол № 15, от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09</w:t>
            </w: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.2025, протокол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</w:t>
            </w: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20" w:type="dxa"/>
            <w:vAlign w:val="center"/>
          </w:tcPr>
          <w:p w14:paraId="3C89852D" w14:textId="048780F8" w:rsidR="00634BCF" w:rsidRPr="00664C51" w:rsidRDefault="00634BCF" w:rsidP="00143718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главные администраторы средств бюджета</w:t>
            </w:r>
          </w:p>
        </w:tc>
        <w:tc>
          <w:tcPr>
            <w:tcW w:w="1509" w:type="dxa"/>
            <w:vAlign w:val="center"/>
          </w:tcPr>
          <w:p w14:paraId="02C6E25F" w14:textId="618438DC" w:rsidR="00634BCF" w:rsidRPr="00664C51" w:rsidRDefault="00BD7C49" w:rsidP="00FF3F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664C51">
              <w:rPr>
                <w:rStyle w:val="11"/>
                <w:rFonts w:eastAsiaTheme="minorHAnsi"/>
                <w:sz w:val="20"/>
                <w:szCs w:val="20"/>
              </w:rPr>
              <w:t xml:space="preserve">– </w:t>
            </w:r>
            <w:r w:rsidRPr="00BD7C49">
              <w:rPr>
                <w:rStyle w:val="11"/>
                <w:rFonts w:eastAsiaTheme="minorHAnsi"/>
                <w:sz w:val="20"/>
                <w:szCs w:val="20"/>
                <w:lang w:val="en-US"/>
              </w:rPr>
              <w:t>IV</w:t>
            </w:r>
            <w:r w:rsidRPr="00664C51">
              <w:rPr>
                <w:rStyle w:val="11"/>
                <w:rFonts w:eastAsiaTheme="minorHAnsi"/>
                <w:sz w:val="20"/>
                <w:szCs w:val="20"/>
              </w:rPr>
              <w:t xml:space="preserve"> </w:t>
            </w:r>
            <w:r w:rsidR="0055449B" w:rsidRPr="00664C51">
              <w:rPr>
                <w:rStyle w:val="11"/>
                <w:rFonts w:eastAsiaTheme="minorHAnsi"/>
                <w:sz w:val="20"/>
                <w:szCs w:val="20"/>
              </w:rPr>
              <w:t>кварталы</w:t>
            </w:r>
          </w:p>
        </w:tc>
      </w:tr>
      <w:tr w:rsidR="00634BCF" w:rsidRPr="00665C51" w14:paraId="21A91E43" w14:textId="5A4D5FF8" w:rsidTr="0021327A">
        <w:trPr>
          <w:trHeight w:val="168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0B43B72" w14:textId="7D80EC05" w:rsidR="00634BCF" w:rsidRPr="00A5337C" w:rsidRDefault="00634BCF" w:rsidP="00295B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33AE10BE" w14:textId="77777777" w:rsidR="00634BCF" w:rsidRPr="00D86E59" w:rsidRDefault="00634BCF" w:rsidP="006050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>Анализ и оценка использования бюджетных средств, направленных в 2022-2024 годах и истекшем периоде 2025 года на обеспечение охраны муниципальных дошкольных образовательных учреждений и их территорий, анализ предписаний (требований) надзорных органов за невыполнение требований к антитеррористической защищенности объектов</w:t>
            </w:r>
          </w:p>
          <w:p w14:paraId="6D59362A" w14:textId="69FD7DEC" w:rsidR="00BD7C49" w:rsidRPr="00D86E59" w:rsidRDefault="00BD7C49" w:rsidP="004C30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редакции решения коллегии от </w:t>
            </w:r>
            <w:r w:rsidR="004C30A3">
              <w:rPr>
                <w:rFonts w:ascii="Times New Roman" w:hAnsi="Times New Roman" w:cs="Times New Roman"/>
                <w:i/>
                <w:sz w:val="20"/>
                <w:szCs w:val="20"/>
              </w:rPr>
              <w:t>09</w:t>
            </w: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4C30A3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.2025, протокол  № </w:t>
            </w:r>
            <w:r w:rsidR="004C30A3">
              <w:rPr>
                <w:rFonts w:ascii="Times New Roman" w:hAnsi="Times New Roman" w:cs="Times New Roman"/>
                <w:i/>
                <w:sz w:val="20"/>
                <w:szCs w:val="20"/>
              </w:rPr>
              <w:t>28</w:t>
            </w: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20" w:type="dxa"/>
            <w:vAlign w:val="center"/>
          </w:tcPr>
          <w:p w14:paraId="127FDA7A" w14:textId="0DB9EB9C" w:rsidR="00634BCF" w:rsidRPr="0022039E" w:rsidRDefault="00634BCF" w:rsidP="0022039E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FB3AC9">
              <w:rPr>
                <w:rStyle w:val="11"/>
                <w:rFonts w:eastAsiaTheme="minorHAnsi"/>
                <w:sz w:val="18"/>
                <w:szCs w:val="18"/>
              </w:rPr>
              <w:t>Комитет по образованию администрации города Мурманска</w:t>
            </w:r>
          </w:p>
        </w:tc>
        <w:tc>
          <w:tcPr>
            <w:tcW w:w="1509" w:type="dxa"/>
            <w:shd w:val="clear" w:color="auto" w:fill="auto"/>
          </w:tcPr>
          <w:p w14:paraId="5E2A4A99" w14:textId="77777777" w:rsidR="00634BCF" w:rsidRPr="0022039E" w:rsidRDefault="00634BCF" w:rsidP="00143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7CC72C" w14:textId="77777777" w:rsidR="00634BCF" w:rsidRPr="0022039E" w:rsidRDefault="00634BCF" w:rsidP="00143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CD7B9E" w14:textId="77777777" w:rsidR="00634BCF" w:rsidRPr="0022039E" w:rsidRDefault="00634BCF" w:rsidP="00143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ED3F7B" w14:textId="0CE60662" w:rsidR="00634BCF" w:rsidRPr="0022039E" w:rsidRDefault="00634BCF" w:rsidP="00143718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2203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– </w:t>
            </w:r>
            <w:r w:rsidR="00BD7C49" w:rsidRPr="00BD7C49">
              <w:rPr>
                <w:rStyle w:val="11"/>
                <w:rFonts w:eastAsiaTheme="minorHAnsi"/>
                <w:sz w:val="20"/>
                <w:szCs w:val="20"/>
                <w:lang w:val="en-US"/>
              </w:rPr>
              <w:t>IV</w:t>
            </w:r>
            <w:r w:rsidRPr="002203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2039E">
              <w:rPr>
                <w:rFonts w:ascii="Times New Roman" w:hAnsi="Times New Roman"/>
                <w:sz w:val="20"/>
                <w:szCs w:val="20"/>
              </w:rPr>
              <w:t>квартал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634BCF" w:rsidRPr="00665C51" w14:paraId="5629C180" w14:textId="77777777" w:rsidTr="0021327A">
        <w:trPr>
          <w:trHeight w:val="1815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A1C6BD8" w14:textId="7253745B" w:rsidR="00634BCF" w:rsidRPr="00A5337C" w:rsidRDefault="00634BCF" w:rsidP="00295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1.9 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5CB12599" w14:textId="34BF403A" w:rsidR="00634BCF" w:rsidRPr="00664C51" w:rsidRDefault="00634BCF" w:rsidP="00554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Анализ и оценка эффективности реализации мероприяти</w:t>
            </w:r>
            <w:r w:rsidR="0055449B" w:rsidRPr="00664C5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 по строительству </w:t>
            </w:r>
            <w:r w:rsidR="0055449B"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центра культурного развития </w:t>
            </w:r>
            <w:r w:rsidR="008A1D7E" w:rsidRPr="00664C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5449B"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8A1D7E" w:rsidRPr="00664C51">
              <w:rPr>
                <w:rFonts w:ascii="Times New Roman" w:hAnsi="Times New Roman" w:cs="Times New Roman"/>
                <w:sz w:val="20"/>
                <w:szCs w:val="20"/>
              </w:rPr>
              <w:t>ороде</w:t>
            </w:r>
            <w:r w:rsidR="0055449B"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 Мурманск</w:t>
            </w:r>
            <w:r w:rsidR="008A1D7E"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55449B" w:rsidRPr="00664C51">
              <w:rPr>
                <w:rFonts w:ascii="Times New Roman" w:hAnsi="Times New Roman" w:cs="Times New Roman"/>
                <w:sz w:val="20"/>
                <w:szCs w:val="20"/>
              </w:rPr>
              <w:t>в 2023-2024 годах и истекшем периоде 2025 года</w:t>
            </w:r>
          </w:p>
          <w:p w14:paraId="4F620B9E" w14:textId="72ECD983" w:rsidR="00502CE7" w:rsidRPr="00664C51" w:rsidRDefault="00D265E5" w:rsidP="0055449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редакции решения коллегии от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.2025, протокол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20" w:type="dxa"/>
            <w:vAlign w:val="center"/>
          </w:tcPr>
          <w:p w14:paraId="64C65D2F" w14:textId="54D88865" w:rsidR="00634BCF" w:rsidRPr="00664C51" w:rsidRDefault="00634BCF" w:rsidP="00F833AE">
            <w:pPr>
              <w:jc w:val="center"/>
              <w:rPr>
                <w:rStyle w:val="11"/>
                <w:rFonts w:eastAsiaTheme="minorHAnsi"/>
                <w:color w:val="auto"/>
                <w:sz w:val="18"/>
                <w:szCs w:val="18"/>
              </w:rPr>
            </w:pPr>
            <w:r w:rsidRPr="00664C51">
              <w:rPr>
                <w:rStyle w:val="11"/>
                <w:rFonts w:eastAsiaTheme="minorHAnsi"/>
                <w:color w:val="auto"/>
                <w:sz w:val="18"/>
                <w:szCs w:val="18"/>
              </w:rPr>
              <w:t>Комитет территориального развития и строительства администрации города Мурманска,</w:t>
            </w:r>
          </w:p>
          <w:p w14:paraId="7F64978B" w14:textId="5CFFA0C7" w:rsidR="00634BCF" w:rsidRPr="00664C51" w:rsidRDefault="00634BCF" w:rsidP="00F833AE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664C51">
              <w:rPr>
                <w:rStyle w:val="11"/>
                <w:rFonts w:eastAsiaTheme="minorHAnsi"/>
                <w:color w:val="auto"/>
                <w:sz w:val="18"/>
                <w:szCs w:val="18"/>
              </w:rPr>
              <w:t>ММКУ «Управление капитального строительства»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116A5F5" w14:textId="452A402C" w:rsidR="00634BCF" w:rsidRPr="00664C51" w:rsidRDefault="0055449B" w:rsidP="00244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C5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34BCF" w:rsidRPr="00664C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– IV </w:t>
            </w:r>
            <w:r w:rsidR="00634BCF" w:rsidRPr="00664C51">
              <w:rPr>
                <w:rFonts w:ascii="Times New Roman" w:hAnsi="Times New Roman"/>
                <w:sz w:val="20"/>
                <w:szCs w:val="20"/>
              </w:rPr>
              <w:t>кварталы</w:t>
            </w:r>
          </w:p>
        </w:tc>
      </w:tr>
      <w:tr w:rsidR="00634BCF" w:rsidRPr="00665C51" w14:paraId="570ECEA9" w14:textId="1455DD92" w:rsidTr="0021327A">
        <w:trPr>
          <w:trHeight w:val="785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5B3892E" w14:textId="28F1BD80" w:rsidR="00634BCF" w:rsidRPr="00A5337C" w:rsidRDefault="00634BCF" w:rsidP="0077332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3B8F8FB9" w14:textId="23AB6A3B" w:rsidR="00634BCF" w:rsidRPr="00A5337C" w:rsidRDefault="00634BCF" w:rsidP="000558CE">
            <w:pP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Оперативный анализ исполнения бюджета </w:t>
            </w:r>
            <w:r w:rsidRPr="00A5337C">
              <w:rPr>
                <w:rStyle w:val="11"/>
                <w:rFonts w:eastAsiaTheme="minorHAnsi"/>
                <w:sz w:val="20"/>
                <w:szCs w:val="20"/>
              </w:rPr>
              <w:t>муниципального образования город Мурманск за первое полугодие 2025 года</w:t>
            </w:r>
          </w:p>
        </w:tc>
        <w:tc>
          <w:tcPr>
            <w:tcW w:w="2220" w:type="dxa"/>
            <w:vAlign w:val="center"/>
          </w:tcPr>
          <w:p w14:paraId="0D8990C4" w14:textId="04AD0205" w:rsidR="00634BCF" w:rsidRPr="00C43260" w:rsidRDefault="00634BCF" w:rsidP="0014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eastAsia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1835989" w14:textId="7C333A2D" w:rsidR="00634BCF" w:rsidRPr="0022039E" w:rsidRDefault="00634BCF" w:rsidP="0014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  <w:lang w:val="en-US"/>
              </w:rPr>
              <w:t xml:space="preserve">III </w:t>
            </w:r>
            <w:r w:rsidRPr="0022039E">
              <w:rPr>
                <w:rStyle w:val="11"/>
                <w:rFonts w:eastAsiaTheme="minorHAnsi"/>
                <w:sz w:val="20"/>
                <w:szCs w:val="20"/>
              </w:rPr>
              <w:t>квартал</w:t>
            </w:r>
          </w:p>
        </w:tc>
      </w:tr>
      <w:tr w:rsidR="00634BCF" w:rsidRPr="00665C51" w14:paraId="22E44C54" w14:textId="591ECCE6" w:rsidTr="008852F7">
        <w:trPr>
          <w:trHeight w:val="1880"/>
          <w:jc w:val="center"/>
        </w:trPr>
        <w:tc>
          <w:tcPr>
            <w:tcW w:w="804" w:type="dxa"/>
            <w:vAlign w:val="center"/>
          </w:tcPr>
          <w:p w14:paraId="6E1B06D4" w14:textId="64241040" w:rsidR="00634BCF" w:rsidRPr="00A5337C" w:rsidRDefault="00634BCF" w:rsidP="0077332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5620" w:type="dxa"/>
            <w:vAlign w:val="center"/>
          </w:tcPr>
          <w:p w14:paraId="1312EC82" w14:textId="236F086A" w:rsidR="00634BCF" w:rsidRPr="00D86E59" w:rsidRDefault="00634BCF" w:rsidP="004241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 xml:space="preserve">Анализ и оценка реализации мер поддержки </w:t>
            </w:r>
            <w:r w:rsidR="0055449B" w:rsidRPr="00D86E59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многодетных и молодых </w:t>
            </w: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  <w:r w:rsidR="004241BD" w:rsidRPr="00D86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>в городе Мурманске в 2022-202</w:t>
            </w:r>
            <w:r w:rsidR="00BD7C49" w:rsidRPr="00D86E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 xml:space="preserve"> годах </w:t>
            </w:r>
          </w:p>
          <w:p w14:paraId="1DE1E043" w14:textId="0038EAB0" w:rsidR="00502CE7" w:rsidRPr="00D86E59" w:rsidRDefault="00BD7C49" w:rsidP="004C30A3">
            <w:pPr>
              <w:jc w:val="both"/>
              <w:rPr>
                <w:rStyle w:val="11"/>
                <w:rFonts w:eastAsiaTheme="minorHAnsi"/>
                <w:i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4C30A3"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редакции решений коллегии от 14.05.2025, протокол № 15, от </w:t>
            </w:r>
            <w:r w:rsidR="004C30A3">
              <w:rPr>
                <w:rFonts w:ascii="Times New Roman" w:hAnsi="Times New Roman" w:cs="Times New Roman"/>
                <w:i/>
                <w:sz w:val="20"/>
                <w:szCs w:val="20"/>
              </w:rPr>
              <w:t>09</w:t>
            </w:r>
            <w:r w:rsidR="004C30A3"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4C30A3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="004C30A3"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.2025, протокол № </w:t>
            </w:r>
            <w:r w:rsidR="004C30A3">
              <w:rPr>
                <w:rFonts w:ascii="Times New Roman" w:hAnsi="Times New Roman" w:cs="Times New Roman"/>
                <w:i/>
                <w:sz w:val="20"/>
                <w:szCs w:val="20"/>
              </w:rPr>
              <w:t>28</w:t>
            </w:r>
            <w:r w:rsidR="004C30A3"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20" w:type="dxa"/>
          </w:tcPr>
          <w:p w14:paraId="26916C6D" w14:textId="32436659" w:rsidR="00634BCF" w:rsidRPr="00D86E59" w:rsidRDefault="00634BCF" w:rsidP="00143718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D86E59">
              <w:rPr>
                <w:rStyle w:val="11"/>
                <w:rFonts w:eastAsiaTheme="minorHAnsi"/>
                <w:sz w:val="18"/>
                <w:szCs w:val="18"/>
              </w:rPr>
              <w:t>Комитет по социальной поддержке</w:t>
            </w:r>
            <w:r w:rsidR="0055449B" w:rsidRPr="00D86E59">
              <w:rPr>
                <w:rStyle w:val="11"/>
                <w:rFonts w:eastAsiaTheme="minorHAnsi"/>
                <w:sz w:val="18"/>
                <w:szCs w:val="18"/>
              </w:rPr>
              <w:t xml:space="preserve"> и охране здоровья </w:t>
            </w:r>
            <w:r w:rsidRPr="00D86E59">
              <w:rPr>
                <w:rStyle w:val="11"/>
                <w:rFonts w:eastAsiaTheme="minorHAnsi"/>
                <w:sz w:val="18"/>
                <w:szCs w:val="18"/>
              </w:rPr>
              <w:t xml:space="preserve">администрации города Мурманска, </w:t>
            </w:r>
          </w:p>
          <w:p w14:paraId="7D653DE2" w14:textId="00714EE7" w:rsidR="00634BCF" w:rsidRPr="00D86E59" w:rsidRDefault="00634BCF" w:rsidP="00143718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D86E59">
              <w:rPr>
                <w:rStyle w:val="11"/>
                <w:rFonts w:eastAsiaTheme="minorHAnsi"/>
                <w:sz w:val="18"/>
                <w:szCs w:val="18"/>
              </w:rPr>
              <w:t xml:space="preserve">комитет по экономическому развитию </w:t>
            </w:r>
            <w:r w:rsidR="0055449B" w:rsidRPr="00D86E59">
              <w:rPr>
                <w:rStyle w:val="11"/>
                <w:rFonts w:eastAsiaTheme="minorHAnsi"/>
                <w:sz w:val="18"/>
                <w:szCs w:val="18"/>
              </w:rPr>
              <w:t xml:space="preserve">и туризму </w:t>
            </w:r>
            <w:r w:rsidRPr="00D86E59">
              <w:rPr>
                <w:rStyle w:val="11"/>
                <w:rFonts w:eastAsiaTheme="minorHAnsi"/>
                <w:sz w:val="18"/>
                <w:szCs w:val="18"/>
              </w:rPr>
              <w:t>администрации города Мурманска</w:t>
            </w:r>
          </w:p>
        </w:tc>
        <w:tc>
          <w:tcPr>
            <w:tcW w:w="1509" w:type="dxa"/>
            <w:vAlign w:val="center"/>
          </w:tcPr>
          <w:p w14:paraId="3003F53F" w14:textId="708C3B4A" w:rsidR="00634BCF" w:rsidRPr="0022039E" w:rsidRDefault="00BD7C49" w:rsidP="00143718">
            <w:pPr>
              <w:jc w:val="center"/>
              <w:rPr>
                <w:rStyle w:val="11"/>
                <w:rFonts w:eastAsiaTheme="minorHAnsi"/>
                <w:color w:val="FF0000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IV квартал</w:t>
            </w:r>
            <w:r>
              <w:rPr>
                <w:rStyle w:val="11"/>
                <w:rFonts w:eastAsiaTheme="minorHAnsi"/>
                <w:sz w:val="20"/>
                <w:szCs w:val="20"/>
              </w:rPr>
              <w:t xml:space="preserve">, </w:t>
            </w:r>
            <w:proofErr w:type="gramStart"/>
            <w:r w:rsidRPr="0022039E">
              <w:rPr>
                <w:rStyle w:val="11"/>
                <w:rFonts w:eastAsiaTheme="minorHAnsi"/>
                <w:sz w:val="20"/>
                <w:szCs w:val="20"/>
              </w:rPr>
              <w:t>переходящее</w:t>
            </w:r>
            <w:proofErr w:type="gramEnd"/>
            <w:r w:rsidRPr="0022039E">
              <w:rPr>
                <w:rStyle w:val="11"/>
                <w:rFonts w:eastAsiaTheme="minorHAnsi"/>
                <w:sz w:val="20"/>
                <w:szCs w:val="20"/>
              </w:rPr>
              <w:t xml:space="preserve"> на 2026 год</w:t>
            </w:r>
          </w:p>
        </w:tc>
      </w:tr>
      <w:tr w:rsidR="00634BCF" w:rsidRPr="00665C51" w14:paraId="47F0BF74" w14:textId="6AC6513E" w:rsidTr="0021327A">
        <w:trPr>
          <w:trHeight w:val="75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B50EF36" w14:textId="33F94D17" w:rsidR="00634BCF" w:rsidRPr="00A5337C" w:rsidRDefault="00634BCF" w:rsidP="00773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5AF5A309" w14:textId="2D6176A9" w:rsidR="00634BCF" w:rsidRPr="00D86E59" w:rsidRDefault="00634BCF" w:rsidP="0036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Оперативный анализ исполнения бюджета </w:t>
            </w:r>
            <w:r w:rsidRPr="00D86E59">
              <w:rPr>
                <w:rStyle w:val="11"/>
                <w:rFonts w:eastAsiaTheme="minorHAnsi"/>
                <w:sz w:val="20"/>
                <w:szCs w:val="20"/>
              </w:rPr>
              <w:t xml:space="preserve">муниципального образования город Мурманск </w:t>
            </w: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 xml:space="preserve">за 9 месяцев 2025 года </w:t>
            </w:r>
          </w:p>
        </w:tc>
        <w:tc>
          <w:tcPr>
            <w:tcW w:w="2220" w:type="dxa"/>
            <w:vAlign w:val="center"/>
          </w:tcPr>
          <w:p w14:paraId="1C7C87DC" w14:textId="14A13B01" w:rsidR="00634BCF" w:rsidRPr="00D86E59" w:rsidRDefault="00634BCF" w:rsidP="0014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Style w:val="11"/>
                <w:rFonts w:eastAsia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074B280" w14:textId="086146D2" w:rsidR="00634BCF" w:rsidRPr="0022039E" w:rsidRDefault="00634BCF" w:rsidP="0014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IV квартал</w:t>
            </w:r>
          </w:p>
        </w:tc>
      </w:tr>
      <w:tr w:rsidR="00634BCF" w:rsidRPr="00665C51" w14:paraId="5022ED4B" w14:textId="6B36E090" w:rsidTr="0021327A">
        <w:trPr>
          <w:trHeight w:val="126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73393FA" w14:textId="6F382B84" w:rsidR="00634BCF" w:rsidRPr="00A5337C" w:rsidRDefault="00634BCF" w:rsidP="00773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30C0A72D" w14:textId="0F11FAC1" w:rsidR="00634BCF" w:rsidRPr="00D86E59" w:rsidRDefault="00634BCF" w:rsidP="004241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Style w:val="11"/>
                <w:rFonts w:eastAsiaTheme="minorHAnsi"/>
                <w:sz w:val="20"/>
                <w:szCs w:val="20"/>
              </w:rPr>
              <w:t xml:space="preserve">Экспертиза </w:t>
            </w:r>
            <w:proofErr w:type="gramStart"/>
            <w:r w:rsidRPr="00D86E59">
              <w:rPr>
                <w:rStyle w:val="11"/>
                <w:rFonts w:eastAsiaTheme="minorHAnsi"/>
                <w:sz w:val="20"/>
                <w:szCs w:val="20"/>
              </w:rPr>
              <w:t>проекта решения Совета депутатов города</w:t>
            </w:r>
            <w:proofErr w:type="gramEnd"/>
            <w:r w:rsidRPr="00D86E59">
              <w:rPr>
                <w:rStyle w:val="11"/>
                <w:rFonts w:eastAsiaTheme="minorHAnsi"/>
                <w:sz w:val="20"/>
                <w:szCs w:val="20"/>
              </w:rPr>
              <w:t xml:space="preserve"> Мурманска «О бюджете муниципального образования город Мурманск на 2026 год и на плановый период 2027 и 2028 годов» (в первом и втором чтениях)</w:t>
            </w:r>
          </w:p>
        </w:tc>
        <w:tc>
          <w:tcPr>
            <w:tcW w:w="2220" w:type="dxa"/>
            <w:vAlign w:val="center"/>
          </w:tcPr>
          <w:p w14:paraId="69DA3C84" w14:textId="3A6F787B" w:rsidR="00634BCF" w:rsidRPr="00D86E59" w:rsidRDefault="00634BCF" w:rsidP="00143718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D86E59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450859E" w14:textId="616DDC06" w:rsidR="00634BCF" w:rsidRPr="0022039E" w:rsidRDefault="00634BCF" w:rsidP="0014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IV квартал</w:t>
            </w:r>
          </w:p>
        </w:tc>
      </w:tr>
      <w:tr w:rsidR="00BD7C49" w:rsidRPr="00665C51" w14:paraId="3AA2B5AE" w14:textId="77777777" w:rsidTr="0021327A">
        <w:trPr>
          <w:trHeight w:val="610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77257C9" w14:textId="5AC8ADC3" w:rsidR="00BD7C49" w:rsidRPr="00A5337C" w:rsidRDefault="00BD7C49" w:rsidP="00540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40670B39" w14:textId="77777777" w:rsidR="00BD7C49" w:rsidRPr="00D86E59" w:rsidRDefault="00BD7C49" w:rsidP="00BD7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>Исключено</w:t>
            </w:r>
          </w:p>
          <w:p w14:paraId="689E8DA3" w14:textId="516F5B94" w:rsidR="00BD7C49" w:rsidRPr="00D86E59" w:rsidRDefault="00BD7C49" w:rsidP="004C30A3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редакции решения коллегии от </w:t>
            </w:r>
            <w:r w:rsidR="004C30A3">
              <w:rPr>
                <w:rFonts w:ascii="Times New Roman" w:hAnsi="Times New Roman" w:cs="Times New Roman"/>
                <w:i/>
                <w:sz w:val="20"/>
                <w:szCs w:val="20"/>
              </w:rPr>
              <w:t>09</w:t>
            </w: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4C30A3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.2025, протокол № </w:t>
            </w:r>
            <w:r w:rsidR="004C30A3">
              <w:rPr>
                <w:rFonts w:ascii="Times New Roman" w:hAnsi="Times New Roman" w:cs="Times New Roman"/>
                <w:i/>
                <w:sz w:val="20"/>
                <w:szCs w:val="20"/>
              </w:rPr>
              <w:t>28</w:t>
            </w: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20" w:type="dxa"/>
            <w:vAlign w:val="center"/>
          </w:tcPr>
          <w:p w14:paraId="25AC9B54" w14:textId="0813A693" w:rsidR="00BD7C49" w:rsidRPr="00D86E59" w:rsidRDefault="00BD7C49" w:rsidP="00650F89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9CFBBAE" w14:textId="4F4429DA" w:rsidR="00BD7C49" w:rsidRPr="0022039E" w:rsidRDefault="00BD7C49" w:rsidP="00A5337C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BCF" w:rsidRPr="00665C51" w14:paraId="5CA35894" w14:textId="77777777" w:rsidTr="0021327A">
        <w:trPr>
          <w:trHeight w:val="56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814FDF0" w14:textId="018A16D6" w:rsidR="00634BCF" w:rsidRPr="00664C51" w:rsidRDefault="00634BCF" w:rsidP="00540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21121FB0" w14:textId="77777777" w:rsidR="004D54B4" w:rsidRPr="00D86E59" w:rsidRDefault="004D54B4" w:rsidP="004D54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>Исключено</w:t>
            </w:r>
          </w:p>
          <w:p w14:paraId="585ECA0F" w14:textId="41BA9176" w:rsidR="00634BCF" w:rsidRPr="00D86E59" w:rsidRDefault="00D265E5" w:rsidP="00D265E5">
            <w:pPr>
              <w:jc w:val="both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i/>
                <w:sz w:val="20"/>
                <w:szCs w:val="20"/>
              </w:rPr>
              <w:t>(в редакции решения коллегии от 14.05.2025, протокол № 15)</w:t>
            </w:r>
          </w:p>
        </w:tc>
        <w:tc>
          <w:tcPr>
            <w:tcW w:w="2220" w:type="dxa"/>
            <w:vAlign w:val="center"/>
          </w:tcPr>
          <w:p w14:paraId="477A949D" w14:textId="76B9A8D1" w:rsidR="00634BCF" w:rsidRPr="00D86E59" w:rsidRDefault="00FE53BD" w:rsidP="00650F89">
            <w:pPr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D86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4A42BD8" w14:textId="2B787FF4" w:rsidR="00634BCF" w:rsidRPr="00FE53BD" w:rsidRDefault="00FE53BD" w:rsidP="003371FF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53BD" w:rsidRPr="00665C51" w14:paraId="4008C0AB" w14:textId="77777777" w:rsidTr="0021327A">
        <w:trPr>
          <w:trHeight w:val="970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D9832F7" w14:textId="2AD43684" w:rsidR="00FE53BD" w:rsidRPr="00A5337C" w:rsidRDefault="00FE53BD" w:rsidP="00540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1.15.1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598A5F8B" w14:textId="1FED058F" w:rsidR="00FE53BD" w:rsidRPr="00AB3C2B" w:rsidRDefault="00437653" w:rsidP="00FE5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2B">
              <w:rPr>
                <w:rFonts w:ascii="Times New Roman" w:hAnsi="Times New Roman" w:cs="Times New Roman"/>
                <w:sz w:val="20"/>
                <w:szCs w:val="20"/>
              </w:rPr>
              <w:t xml:space="preserve">Анализ и оценка </w:t>
            </w:r>
            <w:r w:rsidR="00FE53BD" w:rsidRPr="00AB3C2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мероприятия «Капитальный и текущий ремонт, реконструкция объектов коммунального хозяйства» муниципальной программы </w:t>
            </w:r>
            <w:r w:rsidRPr="00AB3C2B">
              <w:rPr>
                <w:rFonts w:ascii="Times New Roman" w:hAnsi="Times New Roman" w:cs="Times New Roman"/>
                <w:sz w:val="20"/>
                <w:szCs w:val="20"/>
              </w:rPr>
              <w:t>«Жилищно-коммунальное хозяйство» в 2023-202</w:t>
            </w:r>
            <w:r w:rsidR="0050123C" w:rsidRPr="00AB3C2B">
              <w:rPr>
                <w:rFonts w:ascii="Times New Roman" w:hAnsi="Times New Roman" w:cs="Times New Roman"/>
                <w:sz w:val="20"/>
                <w:szCs w:val="20"/>
              </w:rPr>
              <w:t>5 годах</w:t>
            </w:r>
          </w:p>
          <w:p w14:paraId="72E7DF42" w14:textId="50F3BE38" w:rsidR="00FE53BD" w:rsidRPr="00AB3C2B" w:rsidRDefault="00FE53BD" w:rsidP="005836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2B">
              <w:rPr>
                <w:rFonts w:ascii="Times New Roman" w:eastAsia="Calibri" w:hAnsi="Times New Roman" w:cs="Times New Roman"/>
                <w:color w:val="000000"/>
                <w:spacing w:val="1"/>
                <w:sz w:val="20"/>
                <w:szCs w:val="20"/>
              </w:rPr>
              <w:t>(</w:t>
            </w:r>
            <w:r w:rsidR="000D7FE8" w:rsidRPr="00AB3C2B">
              <w:rPr>
                <w:rFonts w:ascii="Times New Roman" w:eastAsia="Calibri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AB3C2B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ключено решением коллегии от </w:t>
            </w:r>
            <w:r w:rsidR="00D265E5" w:rsidRPr="00AB3C2B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20"/>
                <w:szCs w:val="20"/>
              </w:rPr>
              <w:t>14.05</w:t>
            </w:r>
            <w:r w:rsidRPr="00AB3C2B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20"/>
                <w:szCs w:val="20"/>
              </w:rPr>
              <w:t>.2025, протокол №</w:t>
            </w:r>
            <w:r w:rsidR="00D265E5" w:rsidRPr="00AB3C2B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 15</w:t>
            </w:r>
            <w:r w:rsidR="00AA0432" w:rsidRPr="00AB3C2B">
              <w:rPr>
                <w:rFonts w:ascii="Times New Roman" w:eastAsia="Calibri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r w:rsidR="00AA0432" w:rsidRPr="00AB3C2B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в редакции решения коллегии от </w:t>
            </w:r>
            <w:r w:rsidR="0058364D" w:rsidRPr="00AB3C2B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20"/>
                <w:szCs w:val="20"/>
              </w:rPr>
              <w:t>17</w:t>
            </w:r>
            <w:r w:rsidR="00AA0432" w:rsidRPr="00AB3C2B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.12.2025, протокол № </w:t>
            </w:r>
            <w:r w:rsidR="0058364D" w:rsidRPr="00AB3C2B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20"/>
                <w:szCs w:val="20"/>
              </w:rPr>
              <w:t>37</w:t>
            </w:r>
            <w:r w:rsidR="00AA0432" w:rsidRPr="00AB3C2B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20"/>
                <w:szCs w:val="20"/>
              </w:rPr>
              <w:t>)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46CDA4B" w14:textId="5704841D" w:rsidR="00FE53BD" w:rsidRPr="00AB3C2B" w:rsidRDefault="00FE53BD" w:rsidP="00650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C2B">
              <w:rPr>
                <w:rStyle w:val="11"/>
                <w:rFonts w:eastAsiaTheme="minorHAnsi"/>
                <w:sz w:val="18"/>
                <w:szCs w:val="18"/>
              </w:rPr>
              <w:t>Комитет территориального развития и строительства администрации города Мурманска, ММКУ «Управление капитального строительства»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FA62414" w14:textId="77777777" w:rsidR="00FE53BD" w:rsidRPr="00AB3C2B" w:rsidRDefault="00FE53BD" w:rsidP="00FE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C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B3C2B">
              <w:rPr>
                <w:rFonts w:ascii="Times New Roman" w:hAnsi="Times New Roman" w:cs="Times New Roman"/>
                <w:sz w:val="20"/>
                <w:szCs w:val="20"/>
              </w:rPr>
              <w:t xml:space="preserve"> квартал,</w:t>
            </w:r>
          </w:p>
          <w:p w14:paraId="1EFF37B4" w14:textId="13C2E790" w:rsidR="00FE53BD" w:rsidRPr="00AB3C2B" w:rsidRDefault="00FE53BD" w:rsidP="00FE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3C2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переходящее</w:t>
            </w:r>
            <w:proofErr w:type="gramEnd"/>
            <w:r w:rsidRPr="00AB3C2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на 2026 год</w:t>
            </w:r>
          </w:p>
        </w:tc>
      </w:tr>
      <w:tr w:rsidR="0012339F" w:rsidRPr="00665C51" w14:paraId="611E1300" w14:textId="77777777" w:rsidTr="0021327A">
        <w:trPr>
          <w:trHeight w:val="526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5A63CDC" w14:textId="59CBD2E5" w:rsidR="0012339F" w:rsidRPr="0012339F" w:rsidRDefault="0012339F" w:rsidP="005401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3C2B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72F8E139" w14:textId="77777777" w:rsidR="0012339F" w:rsidRPr="00AB3C2B" w:rsidRDefault="0012339F" w:rsidP="00123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2B">
              <w:rPr>
                <w:rFonts w:ascii="Times New Roman" w:hAnsi="Times New Roman" w:cs="Times New Roman"/>
                <w:sz w:val="20"/>
                <w:szCs w:val="20"/>
              </w:rPr>
              <w:t>Исключено</w:t>
            </w:r>
          </w:p>
          <w:p w14:paraId="6579B24A" w14:textId="7B2170A1" w:rsidR="0012339F" w:rsidRPr="00AB3C2B" w:rsidRDefault="0012339F" w:rsidP="0012339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C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редакции решения коллегии от </w:t>
            </w:r>
            <w:r w:rsidR="0058364D" w:rsidRPr="00AB3C2B">
              <w:rPr>
                <w:rFonts w:ascii="Times New Roman" w:hAnsi="Times New Roman" w:cs="Times New Roman"/>
                <w:i/>
                <w:sz w:val="20"/>
                <w:szCs w:val="20"/>
              </w:rPr>
              <w:t>17.12.2025, протокол № 37)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8B9B015" w14:textId="54A0244E" w:rsidR="0012339F" w:rsidRPr="00AB3C2B" w:rsidRDefault="0012339F" w:rsidP="00650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C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6A4B805" w14:textId="1EE6E03D" w:rsidR="0012339F" w:rsidRPr="00AB3C2B" w:rsidRDefault="0012339F" w:rsidP="00337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BCF" w:rsidRPr="009D181D" w14:paraId="13206231" w14:textId="67A2FA5B" w:rsidTr="0021327A">
        <w:trPr>
          <w:trHeight w:val="1347"/>
          <w:jc w:val="center"/>
        </w:trPr>
        <w:tc>
          <w:tcPr>
            <w:tcW w:w="804" w:type="dxa"/>
            <w:vAlign w:val="center"/>
          </w:tcPr>
          <w:p w14:paraId="66F6297D" w14:textId="6511858B" w:rsidR="00634BCF" w:rsidRPr="00A5337C" w:rsidRDefault="00634BCF" w:rsidP="00337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5620" w:type="dxa"/>
            <w:vAlign w:val="center"/>
          </w:tcPr>
          <w:p w14:paraId="0CA2990C" w14:textId="14DE3F4B" w:rsidR="00634BCF" w:rsidRPr="00A5337C" w:rsidRDefault="00634BCF" w:rsidP="00685C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Style w:val="11"/>
                <w:rFonts w:eastAsiaTheme="minorHAnsi"/>
                <w:sz w:val="20"/>
                <w:szCs w:val="20"/>
              </w:rPr>
              <w:t xml:space="preserve">Экспертиза </w:t>
            </w:r>
            <w:proofErr w:type="gramStart"/>
            <w:r w:rsidRPr="00A5337C">
              <w:rPr>
                <w:rStyle w:val="11"/>
                <w:rFonts w:eastAsiaTheme="minorHAnsi"/>
                <w:sz w:val="20"/>
                <w:szCs w:val="20"/>
              </w:rPr>
              <w:t>проектов решений Совета депутатов города</w:t>
            </w:r>
            <w:proofErr w:type="gramEnd"/>
            <w:r w:rsidRPr="00A5337C">
              <w:rPr>
                <w:rStyle w:val="11"/>
                <w:rFonts w:eastAsiaTheme="minorHAnsi"/>
                <w:sz w:val="20"/>
                <w:szCs w:val="20"/>
              </w:rPr>
              <w:t xml:space="preserve"> Мурманска «О внесении изменений в решение Совета депутатов города Мурманска «О бюджете муниципального образования город Мурманск на 2025 год и на плановый период 2026 и 2027 годов»</w:t>
            </w:r>
          </w:p>
        </w:tc>
        <w:tc>
          <w:tcPr>
            <w:tcW w:w="2220" w:type="dxa"/>
            <w:vAlign w:val="center"/>
          </w:tcPr>
          <w:p w14:paraId="54D625C5" w14:textId="4F2F0DE7" w:rsidR="00634BCF" w:rsidRPr="00C43260" w:rsidRDefault="00634BCF" w:rsidP="00143718">
            <w:pPr>
              <w:jc w:val="center"/>
              <w:rPr>
                <w:rStyle w:val="11"/>
                <w:rFonts w:eastAsiaTheme="minorHAnsi"/>
                <w:color w:val="auto"/>
                <w:sz w:val="20"/>
                <w:szCs w:val="20"/>
              </w:rPr>
            </w:pPr>
            <w:r w:rsidRPr="00C432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vAlign w:val="center"/>
          </w:tcPr>
          <w:p w14:paraId="3673CA30" w14:textId="5B352E22" w:rsidR="00634BCF" w:rsidRPr="0022039E" w:rsidRDefault="00634BCF" w:rsidP="00143718">
            <w:pPr>
              <w:jc w:val="center"/>
              <w:rPr>
                <w:rStyle w:val="11"/>
                <w:rFonts w:eastAsiaTheme="minorHAnsi"/>
                <w:color w:val="auto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634BCF" w:rsidRPr="00665C51" w14:paraId="5467DDA3" w14:textId="1A45B927" w:rsidTr="0021327A">
        <w:trPr>
          <w:trHeight w:val="841"/>
          <w:jc w:val="center"/>
        </w:trPr>
        <w:tc>
          <w:tcPr>
            <w:tcW w:w="804" w:type="dxa"/>
            <w:vAlign w:val="center"/>
          </w:tcPr>
          <w:p w14:paraId="6C2BC279" w14:textId="7B95127B" w:rsidR="00634BCF" w:rsidRPr="00A5337C" w:rsidRDefault="00634BCF" w:rsidP="00337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5620" w:type="dxa"/>
            <w:vAlign w:val="center"/>
          </w:tcPr>
          <w:p w14:paraId="65D08800" w14:textId="55D0FD10" w:rsidR="00634BCF" w:rsidRPr="00A5337C" w:rsidRDefault="00634BCF" w:rsidP="001437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Style w:val="11"/>
                <w:rFonts w:eastAsiaTheme="minorHAnsi"/>
                <w:sz w:val="20"/>
                <w:szCs w:val="20"/>
              </w:rPr>
              <w:t xml:space="preserve">Экспертиза проектов муниципальных правовых актов в части, касающейся расходных обязательств муниципального образования </w:t>
            </w:r>
          </w:p>
        </w:tc>
        <w:tc>
          <w:tcPr>
            <w:tcW w:w="2220" w:type="dxa"/>
            <w:vAlign w:val="center"/>
          </w:tcPr>
          <w:p w14:paraId="0BFE6582" w14:textId="54786BBF" w:rsidR="00634BCF" w:rsidRPr="00C43260" w:rsidRDefault="00634BCF" w:rsidP="0014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60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vAlign w:val="center"/>
          </w:tcPr>
          <w:p w14:paraId="3988E938" w14:textId="2ACA542E" w:rsidR="00634BCF" w:rsidRPr="0022039E" w:rsidRDefault="00634BCF" w:rsidP="0014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по мере поступления</w:t>
            </w:r>
          </w:p>
        </w:tc>
      </w:tr>
      <w:tr w:rsidR="00634BCF" w:rsidRPr="00665C51" w14:paraId="54C49595" w14:textId="52810F7E" w:rsidTr="0021327A">
        <w:trPr>
          <w:trHeight w:val="552"/>
          <w:jc w:val="center"/>
        </w:trPr>
        <w:tc>
          <w:tcPr>
            <w:tcW w:w="804" w:type="dxa"/>
            <w:vAlign w:val="center"/>
          </w:tcPr>
          <w:p w14:paraId="5C63A19B" w14:textId="214090E0" w:rsidR="00634BCF" w:rsidRPr="00A5337C" w:rsidRDefault="00634BCF" w:rsidP="00337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5620" w:type="dxa"/>
            <w:vAlign w:val="center"/>
          </w:tcPr>
          <w:p w14:paraId="753B8CCD" w14:textId="457092A7" w:rsidR="00634BCF" w:rsidRPr="00A5337C" w:rsidRDefault="00634BCF" w:rsidP="00886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Style w:val="11"/>
                <w:rFonts w:eastAsiaTheme="minorHAnsi"/>
                <w:sz w:val="20"/>
                <w:szCs w:val="20"/>
              </w:rPr>
              <w:t>Экспертиза проектов муниципальных правовых актов, приводящих к изменению доходов местного бюджета</w:t>
            </w:r>
          </w:p>
        </w:tc>
        <w:tc>
          <w:tcPr>
            <w:tcW w:w="2220" w:type="dxa"/>
            <w:vAlign w:val="center"/>
          </w:tcPr>
          <w:p w14:paraId="089577FB" w14:textId="2C414F37" w:rsidR="00634BCF" w:rsidRPr="00C43260" w:rsidRDefault="00634BCF" w:rsidP="0088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60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vAlign w:val="center"/>
          </w:tcPr>
          <w:p w14:paraId="6928940D" w14:textId="6088ADF8" w:rsidR="00634BCF" w:rsidRPr="0022039E" w:rsidRDefault="00634BCF" w:rsidP="0088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по мере поступления</w:t>
            </w:r>
          </w:p>
        </w:tc>
      </w:tr>
      <w:tr w:rsidR="00634BCF" w:rsidRPr="00665C51" w14:paraId="1A257293" w14:textId="6D0B80BD" w:rsidTr="0021327A">
        <w:trPr>
          <w:trHeight w:val="585"/>
          <w:jc w:val="center"/>
        </w:trPr>
        <w:tc>
          <w:tcPr>
            <w:tcW w:w="804" w:type="dxa"/>
            <w:vAlign w:val="center"/>
          </w:tcPr>
          <w:p w14:paraId="3D4985C6" w14:textId="319FAE56" w:rsidR="00634BCF" w:rsidRPr="00A5337C" w:rsidRDefault="00634BCF" w:rsidP="00337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5620" w:type="dxa"/>
            <w:vAlign w:val="center"/>
          </w:tcPr>
          <w:p w14:paraId="489DC9E1" w14:textId="52CE0E0F" w:rsidR="00634BCF" w:rsidRPr="00A5337C" w:rsidRDefault="00634BCF" w:rsidP="009170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Style w:val="11"/>
                <w:rFonts w:eastAsiaTheme="minorHAnsi"/>
                <w:sz w:val="20"/>
                <w:szCs w:val="20"/>
              </w:rPr>
              <w:t xml:space="preserve">Экспертиза </w:t>
            </w: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муниципальных программ (проектов муниципальных программ)</w:t>
            </w:r>
          </w:p>
        </w:tc>
        <w:tc>
          <w:tcPr>
            <w:tcW w:w="2220" w:type="dxa"/>
            <w:vAlign w:val="center"/>
          </w:tcPr>
          <w:p w14:paraId="6856AB7B" w14:textId="682D30B6" w:rsidR="00634BCF" w:rsidRPr="00C43260" w:rsidRDefault="00634BCF" w:rsidP="00917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60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vAlign w:val="center"/>
          </w:tcPr>
          <w:p w14:paraId="5FFD795B" w14:textId="28B2A4CA" w:rsidR="00634BCF" w:rsidRPr="0022039E" w:rsidRDefault="00634BCF" w:rsidP="00917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по мере поступления</w:t>
            </w:r>
          </w:p>
        </w:tc>
      </w:tr>
      <w:tr w:rsidR="00634BCF" w:rsidRPr="00665C51" w14:paraId="23E04447" w14:textId="335DA2A4" w:rsidTr="0021327A">
        <w:trPr>
          <w:trHeight w:val="544"/>
          <w:jc w:val="center"/>
        </w:trPr>
        <w:tc>
          <w:tcPr>
            <w:tcW w:w="804" w:type="dxa"/>
            <w:vAlign w:val="center"/>
          </w:tcPr>
          <w:p w14:paraId="7BE35270" w14:textId="3BD85DCA" w:rsidR="00634BCF" w:rsidRPr="00A5337C" w:rsidRDefault="00634BCF" w:rsidP="00337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5620" w:type="dxa"/>
            <w:vAlign w:val="center"/>
          </w:tcPr>
          <w:p w14:paraId="5ADE7B5C" w14:textId="64CE6BAC" w:rsidR="00634BCF" w:rsidRPr="00A5337C" w:rsidRDefault="00634BCF" w:rsidP="009170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Аудит в сфере закупок товаров, работ, услуг</w:t>
            </w:r>
          </w:p>
        </w:tc>
        <w:tc>
          <w:tcPr>
            <w:tcW w:w="2220" w:type="dxa"/>
            <w:vAlign w:val="center"/>
          </w:tcPr>
          <w:p w14:paraId="242F6F2F" w14:textId="3706889A" w:rsidR="00634BCF" w:rsidRPr="00C43260" w:rsidRDefault="00634BCF" w:rsidP="00917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vAlign w:val="center"/>
          </w:tcPr>
          <w:p w14:paraId="4AC93417" w14:textId="5E0580BF" w:rsidR="00634BCF" w:rsidRPr="0022039E" w:rsidRDefault="00634BCF" w:rsidP="00917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634BCF" w:rsidRPr="00665C51" w14:paraId="76230D0C" w14:textId="5871EC02" w:rsidTr="0021327A">
        <w:trPr>
          <w:trHeight w:val="1287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4AB4D53" w14:textId="491FA430" w:rsidR="00634BCF" w:rsidRPr="00A5337C" w:rsidRDefault="00634BCF" w:rsidP="00337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1.22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0AC2149D" w14:textId="7B26D2FB" w:rsidR="00634BCF" w:rsidRPr="00A5337C" w:rsidRDefault="00634BCF" w:rsidP="0091704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Анализ и оценка реализуемости, рисков и результатов достижения целей социально-экономического развития муниципального образования город Мурманск, предусмотренных документами стратегического планирования муниципального образования</w:t>
            </w:r>
          </w:p>
        </w:tc>
        <w:tc>
          <w:tcPr>
            <w:tcW w:w="2220" w:type="dxa"/>
            <w:vAlign w:val="center"/>
          </w:tcPr>
          <w:p w14:paraId="529D8BFF" w14:textId="41D036E2" w:rsidR="00634BCF" w:rsidRPr="00C43260" w:rsidRDefault="00634BCF" w:rsidP="0091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110A1FD" w14:textId="04C81B61" w:rsidR="00634BCF" w:rsidRPr="0022039E" w:rsidRDefault="00634BCF" w:rsidP="0091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634BCF" w:rsidRPr="00665C51" w14:paraId="3B424409" w14:textId="054C8E8E" w:rsidTr="0021327A">
        <w:trPr>
          <w:trHeight w:val="109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7968120" w14:textId="03DA40D6" w:rsidR="00634BCF" w:rsidRPr="00A5337C" w:rsidRDefault="00634BCF" w:rsidP="00540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63E495B8" w14:textId="5E9DCC56" w:rsidR="00634BCF" w:rsidRPr="00A5337C" w:rsidRDefault="00634BCF" w:rsidP="0091704D">
            <w:pPr>
              <w:jc w:val="both"/>
              <w:rPr>
                <w:rStyle w:val="11"/>
                <w:rFonts w:eastAsiaTheme="minorHAnsi"/>
                <w:color w:val="auto"/>
                <w:spacing w:val="0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Анализ и мониторинг бюджетного процесса,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</w:t>
            </w:r>
          </w:p>
        </w:tc>
        <w:tc>
          <w:tcPr>
            <w:tcW w:w="2220" w:type="dxa"/>
            <w:vAlign w:val="center"/>
          </w:tcPr>
          <w:p w14:paraId="53509FAA" w14:textId="10EFBA80" w:rsidR="00634BCF" w:rsidRPr="00C43260" w:rsidRDefault="00634BCF" w:rsidP="0091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70A2535" w14:textId="57D269B6" w:rsidR="00634BCF" w:rsidRPr="0022039E" w:rsidRDefault="00634BCF" w:rsidP="0091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634BCF" w:rsidRPr="00665C51" w14:paraId="41B4449A" w14:textId="77777777" w:rsidTr="00C94D0B">
        <w:trPr>
          <w:trHeight w:val="397"/>
          <w:jc w:val="center"/>
        </w:trPr>
        <w:tc>
          <w:tcPr>
            <w:tcW w:w="10153" w:type="dxa"/>
            <w:gridSpan w:val="4"/>
            <w:vAlign w:val="center"/>
          </w:tcPr>
          <w:p w14:paraId="4FF9EADF" w14:textId="525266DC" w:rsidR="00634BCF" w:rsidRPr="0022039E" w:rsidRDefault="00634BCF" w:rsidP="000C2C4D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>
              <w:rPr>
                <w:rStyle w:val="10pt0pt"/>
                <w:rFonts w:eastAsiaTheme="minorHAnsi"/>
                <w:sz w:val="24"/>
                <w:szCs w:val="24"/>
              </w:rPr>
              <w:t xml:space="preserve">Раздел </w:t>
            </w:r>
            <w:r w:rsidRPr="00C43260">
              <w:rPr>
                <w:rStyle w:val="10pt0pt"/>
                <w:rFonts w:eastAsiaTheme="minorHAnsi"/>
                <w:sz w:val="24"/>
                <w:szCs w:val="24"/>
              </w:rPr>
              <w:t>II. Контрольн</w:t>
            </w:r>
            <w:r>
              <w:rPr>
                <w:rStyle w:val="10pt0pt"/>
                <w:rFonts w:eastAsiaTheme="minorHAnsi"/>
                <w:sz w:val="24"/>
                <w:szCs w:val="24"/>
              </w:rPr>
              <w:t>ая</w:t>
            </w:r>
            <w:r w:rsidRPr="00C43260">
              <w:rPr>
                <w:rStyle w:val="10pt0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0pt0pt"/>
                <w:rFonts w:eastAsiaTheme="minorHAnsi"/>
                <w:sz w:val="24"/>
                <w:szCs w:val="24"/>
              </w:rPr>
              <w:t>деятельность</w:t>
            </w:r>
          </w:p>
        </w:tc>
      </w:tr>
      <w:tr w:rsidR="00634BCF" w:rsidRPr="00665C51" w14:paraId="639460EC" w14:textId="77777777" w:rsidTr="0021327A">
        <w:trPr>
          <w:trHeight w:val="1708"/>
          <w:jc w:val="center"/>
        </w:trPr>
        <w:tc>
          <w:tcPr>
            <w:tcW w:w="804" w:type="dxa"/>
            <w:vAlign w:val="center"/>
          </w:tcPr>
          <w:p w14:paraId="1E90A7A2" w14:textId="7C5B0C1C" w:rsidR="00634BCF" w:rsidRPr="008613E0" w:rsidRDefault="00634BCF" w:rsidP="000D6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E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620" w:type="dxa"/>
            <w:vAlign w:val="center"/>
          </w:tcPr>
          <w:p w14:paraId="2E7BB763" w14:textId="5B9D5E91" w:rsidR="00634BCF" w:rsidRPr="008613E0" w:rsidRDefault="00634BCF" w:rsidP="00EF47BE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8613E0">
              <w:rPr>
                <w:rFonts w:ascii="Times New Roman" w:hAnsi="Times New Roman" w:cs="Times New Roman"/>
                <w:sz w:val="20"/>
                <w:szCs w:val="20"/>
              </w:rPr>
              <w:t>Проверка законности и эффективности использования бюджетных средств, направленных в 2023-2024 годах</w:t>
            </w:r>
            <w:r w:rsidRPr="008613E0">
              <w:rPr>
                <w:rStyle w:val="11"/>
                <w:rFonts w:eastAsiaTheme="minorHAnsi"/>
                <w:sz w:val="20"/>
                <w:szCs w:val="20"/>
              </w:rPr>
              <w:t xml:space="preserve"> </w:t>
            </w:r>
            <w:r w:rsidRPr="008613E0">
              <w:rPr>
                <w:rFonts w:ascii="Times New Roman" w:hAnsi="Times New Roman" w:cs="Times New Roman"/>
                <w:sz w:val="20"/>
                <w:szCs w:val="20"/>
              </w:rPr>
              <w:t xml:space="preserve">на финансовое обеспечение (возмещение)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</w:t>
            </w:r>
          </w:p>
        </w:tc>
        <w:tc>
          <w:tcPr>
            <w:tcW w:w="2220" w:type="dxa"/>
            <w:vAlign w:val="center"/>
          </w:tcPr>
          <w:p w14:paraId="5B371A05" w14:textId="77777777" w:rsidR="00634BCF" w:rsidRPr="008613E0" w:rsidRDefault="00634BCF" w:rsidP="00685C89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8613E0">
              <w:rPr>
                <w:rStyle w:val="11"/>
                <w:rFonts w:eastAsiaTheme="minorHAnsi"/>
                <w:sz w:val="18"/>
                <w:szCs w:val="18"/>
              </w:rPr>
              <w:t>Комитет по образованию администрации города Мурманска</w:t>
            </w:r>
          </w:p>
        </w:tc>
        <w:tc>
          <w:tcPr>
            <w:tcW w:w="1509" w:type="dxa"/>
            <w:vAlign w:val="center"/>
          </w:tcPr>
          <w:p w14:paraId="6BEE0F79" w14:textId="77777777" w:rsidR="00634BCF" w:rsidRPr="0022039E" w:rsidRDefault="00634BCF" w:rsidP="000C2C4D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</w:p>
          <w:p w14:paraId="0E9D9019" w14:textId="0F9E604C" w:rsidR="00634BCF" w:rsidRPr="0022039E" w:rsidRDefault="00634BCF" w:rsidP="000C2C4D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 xml:space="preserve">I </w:t>
            </w: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2039E">
              <w:rPr>
                <w:rStyle w:val="11"/>
                <w:rFonts w:eastAsiaTheme="minorHAnsi"/>
                <w:sz w:val="20"/>
                <w:szCs w:val="20"/>
                <w:lang w:val="en-US"/>
              </w:rPr>
              <w:t>II</w:t>
            </w:r>
            <w:r w:rsidRPr="0022039E">
              <w:rPr>
                <w:rStyle w:val="11"/>
                <w:rFonts w:eastAsiaTheme="minorHAnsi"/>
                <w:sz w:val="20"/>
                <w:szCs w:val="20"/>
              </w:rPr>
              <w:t xml:space="preserve"> кварталы,</w:t>
            </w: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2039E">
              <w:rPr>
                <w:rFonts w:ascii="Times New Roman" w:hAnsi="Times New Roman" w:cs="Times New Roman"/>
                <w:sz w:val="20"/>
                <w:szCs w:val="20"/>
              </w:rPr>
              <w:t>переходящее</w:t>
            </w:r>
            <w:proofErr w:type="gramEnd"/>
            <w:r w:rsidRPr="0022039E">
              <w:rPr>
                <w:rFonts w:ascii="Times New Roman" w:hAnsi="Times New Roman" w:cs="Times New Roman"/>
                <w:sz w:val="20"/>
                <w:szCs w:val="20"/>
              </w:rPr>
              <w:t xml:space="preserve"> с 2024 года</w:t>
            </w:r>
          </w:p>
        </w:tc>
      </w:tr>
      <w:tr w:rsidR="00634BCF" w:rsidRPr="00665C51" w14:paraId="211AC09E" w14:textId="77777777" w:rsidTr="0021327A">
        <w:trPr>
          <w:jc w:val="center"/>
        </w:trPr>
        <w:tc>
          <w:tcPr>
            <w:tcW w:w="804" w:type="dxa"/>
            <w:vAlign w:val="center"/>
          </w:tcPr>
          <w:p w14:paraId="003A2777" w14:textId="49813444" w:rsidR="00634BCF" w:rsidRPr="008613E0" w:rsidRDefault="00634BCF" w:rsidP="000D6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E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620" w:type="dxa"/>
            <w:vAlign w:val="center"/>
          </w:tcPr>
          <w:p w14:paraId="73A77FC6" w14:textId="77777777" w:rsidR="00634BCF" w:rsidRPr="00D86E59" w:rsidRDefault="00634BCF" w:rsidP="003E60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>Проверка законности и эффективности использования бюджетных средств, выделенных Мурманскому муниципальному бюджетному учреждению «Дирекция городского кладбища» в 2022-2024 годах</w:t>
            </w:r>
          </w:p>
          <w:p w14:paraId="5208A3E5" w14:textId="09E7F91A" w:rsidR="00B34F21" w:rsidRPr="00D86E59" w:rsidRDefault="00666BDC" w:rsidP="003E600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6BDC">
              <w:rPr>
                <w:rFonts w:ascii="Times New Roman" w:hAnsi="Times New Roman" w:cs="Times New Roman"/>
                <w:i/>
                <w:sz w:val="20"/>
                <w:szCs w:val="20"/>
              </w:rPr>
              <w:t>(в редакции решений коллегии от 14.05.2025, протокол № 15, от 09.10.2025, протокол № 28)</w:t>
            </w:r>
          </w:p>
        </w:tc>
        <w:tc>
          <w:tcPr>
            <w:tcW w:w="2220" w:type="dxa"/>
            <w:vAlign w:val="center"/>
          </w:tcPr>
          <w:p w14:paraId="308473B7" w14:textId="77777777" w:rsidR="00634BCF" w:rsidRPr="00664C51" w:rsidRDefault="00634BCF" w:rsidP="00F9098B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664C51">
              <w:rPr>
                <w:rStyle w:val="11"/>
                <w:rFonts w:eastAsiaTheme="minorHAnsi"/>
                <w:sz w:val="18"/>
                <w:szCs w:val="18"/>
              </w:rPr>
              <w:t>Комитет по развитию городского хозяйства администрации города Мурманска, ММБУ «Дирекция городского кладбища»</w:t>
            </w:r>
          </w:p>
        </w:tc>
        <w:tc>
          <w:tcPr>
            <w:tcW w:w="1509" w:type="dxa"/>
          </w:tcPr>
          <w:p w14:paraId="14045E46" w14:textId="77777777" w:rsidR="00634BCF" w:rsidRPr="00664C51" w:rsidRDefault="00634BCF" w:rsidP="008766A7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</w:p>
          <w:p w14:paraId="64580E71" w14:textId="40C4B16F" w:rsidR="00634BCF" w:rsidRPr="00664C51" w:rsidRDefault="00634BCF" w:rsidP="008766A7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664C51">
              <w:rPr>
                <w:rStyle w:val="11"/>
                <w:rFonts w:eastAsiaTheme="minorHAnsi"/>
                <w:sz w:val="20"/>
                <w:szCs w:val="20"/>
              </w:rPr>
              <w:t xml:space="preserve">I </w:t>
            </w: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26D99" w:rsidRPr="00220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64C51">
              <w:rPr>
                <w:rStyle w:val="11"/>
                <w:rFonts w:eastAsiaTheme="minorHAnsi"/>
                <w:sz w:val="20"/>
                <w:szCs w:val="20"/>
              </w:rPr>
              <w:t xml:space="preserve"> кварталы,</w:t>
            </w: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переходящее</w:t>
            </w:r>
            <w:proofErr w:type="gramEnd"/>
            <w:r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 с 2024 года</w:t>
            </w:r>
          </w:p>
        </w:tc>
      </w:tr>
      <w:tr w:rsidR="00634BCF" w:rsidRPr="00665C51" w14:paraId="4913E7CE" w14:textId="70C94806" w:rsidTr="0021327A">
        <w:trPr>
          <w:trHeight w:val="766"/>
          <w:jc w:val="center"/>
        </w:trPr>
        <w:tc>
          <w:tcPr>
            <w:tcW w:w="804" w:type="dxa"/>
            <w:vAlign w:val="center"/>
          </w:tcPr>
          <w:p w14:paraId="2BBDFF87" w14:textId="38F6CA37" w:rsidR="00634BCF" w:rsidRPr="008613E0" w:rsidRDefault="00634BCF" w:rsidP="000D6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613E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5620" w:type="dxa"/>
            <w:vAlign w:val="center"/>
          </w:tcPr>
          <w:p w14:paraId="3300A201" w14:textId="6BBADF48" w:rsidR="00634BCF" w:rsidRPr="00D86E59" w:rsidRDefault="00634BCF" w:rsidP="00EA5398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проверка бюджетной </w:t>
            </w:r>
            <w:proofErr w:type="gramStart"/>
            <w:r w:rsidRPr="00D86E59">
              <w:rPr>
                <w:rFonts w:ascii="Times New Roman" w:hAnsi="Times New Roman" w:cs="Times New Roman"/>
                <w:sz w:val="20"/>
                <w:szCs w:val="20"/>
              </w:rPr>
              <w:t>отчетности главных администраторов средств бюджета города</w:t>
            </w:r>
            <w:proofErr w:type="gramEnd"/>
            <w:r w:rsidRPr="00D86E59">
              <w:rPr>
                <w:rFonts w:ascii="Times New Roman" w:hAnsi="Times New Roman" w:cs="Times New Roman"/>
                <w:sz w:val="20"/>
                <w:szCs w:val="20"/>
              </w:rPr>
              <w:t xml:space="preserve"> Мурманск за 2024</w:t>
            </w:r>
            <w:r w:rsidR="00EA5398" w:rsidRPr="00D86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>год (выборочно)</w:t>
            </w:r>
          </w:p>
        </w:tc>
        <w:tc>
          <w:tcPr>
            <w:tcW w:w="2220" w:type="dxa"/>
            <w:vAlign w:val="center"/>
          </w:tcPr>
          <w:p w14:paraId="3A53D08A" w14:textId="1EB384B7" w:rsidR="00634BCF" w:rsidRPr="008613E0" w:rsidRDefault="00634BCF" w:rsidP="00D90904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8613E0">
              <w:rPr>
                <w:rStyle w:val="11"/>
                <w:rFonts w:eastAsiaTheme="minorHAnsi"/>
                <w:sz w:val="18"/>
                <w:szCs w:val="18"/>
              </w:rPr>
              <w:t xml:space="preserve">главные администраторы средств бюджета </w:t>
            </w:r>
          </w:p>
        </w:tc>
        <w:tc>
          <w:tcPr>
            <w:tcW w:w="1509" w:type="dxa"/>
            <w:vAlign w:val="center"/>
          </w:tcPr>
          <w:p w14:paraId="266AE56F" w14:textId="77777777" w:rsidR="00634BCF" w:rsidRPr="0022039E" w:rsidRDefault="00634BCF" w:rsidP="0060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 xml:space="preserve">I – II </w:t>
            </w:r>
          </w:p>
          <w:p w14:paraId="3C73FF3F" w14:textId="6DF08E11" w:rsidR="00634BCF" w:rsidRPr="0022039E" w:rsidRDefault="00634BCF" w:rsidP="0060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>кварталы</w:t>
            </w:r>
          </w:p>
        </w:tc>
      </w:tr>
      <w:tr w:rsidR="00C94D0B" w:rsidRPr="000D6D86" w14:paraId="3A1A598D" w14:textId="77777777" w:rsidTr="0021327A">
        <w:trPr>
          <w:trHeight w:val="648"/>
          <w:jc w:val="center"/>
        </w:trPr>
        <w:tc>
          <w:tcPr>
            <w:tcW w:w="804" w:type="dxa"/>
            <w:vAlign w:val="center"/>
          </w:tcPr>
          <w:p w14:paraId="0903DC81" w14:textId="51E19875" w:rsidR="00C94D0B" w:rsidRPr="00664C51" w:rsidRDefault="00C94D0B" w:rsidP="000D6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5620" w:type="dxa"/>
            <w:vAlign w:val="center"/>
          </w:tcPr>
          <w:p w14:paraId="011A6B4C" w14:textId="77777777" w:rsidR="00C94D0B" w:rsidRPr="00664C51" w:rsidRDefault="00C94D0B" w:rsidP="00C0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Исключено</w:t>
            </w:r>
          </w:p>
          <w:p w14:paraId="742EFFE0" w14:textId="2CB7DF42" w:rsidR="00C94D0B" w:rsidRPr="00664C51" w:rsidRDefault="00D265E5" w:rsidP="00D90904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редакции решения коллегии от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.2025, протокол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20" w:type="dxa"/>
            <w:vAlign w:val="center"/>
          </w:tcPr>
          <w:p w14:paraId="4A1B2B5C" w14:textId="7010BC37" w:rsidR="00C94D0B" w:rsidRPr="00664C51" w:rsidRDefault="00C94D0B" w:rsidP="00AF5F04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664C51">
              <w:rPr>
                <w:rStyle w:val="11"/>
                <w:rFonts w:eastAsia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14:paraId="0F5B5359" w14:textId="35D7D446" w:rsidR="00C94D0B" w:rsidRPr="0022039E" w:rsidRDefault="00C94D0B" w:rsidP="00541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6E00" w:rsidRPr="000D6D86" w14:paraId="45B81374" w14:textId="77777777" w:rsidTr="0021327A">
        <w:trPr>
          <w:trHeight w:val="930"/>
          <w:jc w:val="center"/>
        </w:trPr>
        <w:tc>
          <w:tcPr>
            <w:tcW w:w="804" w:type="dxa"/>
            <w:vAlign w:val="center"/>
          </w:tcPr>
          <w:p w14:paraId="5C1C3848" w14:textId="41CF150B" w:rsidR="00B26E00" w:rsidRPr="008613E0" w:rsidRDefault="00B26E00" w:rsidP="000D6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5620" w:type="dxa"/>
            <w:vAlign w:val="center"/>
          </w:tcPr>
          <w:p w14:paraId="7D834519" w14:textId="77777777" w:rsidR="00B26E00" w:rsidRPr="00A6291F" w:rsidRDefault="00B26E00" w:rsidP="00C06B62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</w:pPr>
            <w:r w:rsidRPr="00A6291F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Проверка законности и эффективности использования бюджетных средств на выполнение задач и функций в сфере жилищных отношений в 2022-2023 годах и истекшем периоде 2024 года</w:t>
            </w:r>
          </w:p>
          <w:p w14:paraId="41A80357" w14:textId="2FFECCD7" w:rsidR="00B26E00" w:rsidRPr="004D54B4" w:rsidRDefault="00B26E00" w:rsidP="00C0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59E">
              <w:rPr>
                <w:rFonts w:ascii="Times New Roman" w:hAnsi="Times New Roman" w:cs="Times New Roman"/>
                <w:bCs/>
                <w:i/>
                <w:color w:val="000000"/>
                <w:spacing w:val="1"/>
                <w:sz w:val="20"/>
                <w:szCs w:val="20"/>
              </w:rPr>
              <w:t>(включено решением коллегии от 0</w:t>
            </w:r>
            <w:r w:rsidRPr="000E0A7A">
              <w:rPr>
                <w:rFonts w:ascii="Times New Roman" w:hAnsi="Times New Roman" w:cs="Times New Roman"/>
                <w:bCs/>
                <w:i/>
                <w:color w:val="000000"/>
                <w:spacing w:val="1"/>
                <w:sz w:val="20"/>
                <w:szCs w:val="20"/>
              </w:rPr>
              <w:t>6</w:t>
            </w:r>
            <w:r w:rsidRPr="00A0259E">
              <w:rPr>
                <w:rFonts w:ascii="Times New Roman" w:hAnsi="Times New Roman" w:cs="Times New Roman"/>
                <w:bCs/>
                <w:i/>
                <w:color w:val="000000"/>
                <w:spacing w:val="1"/>
                <w:sz w:val="20"/>
                <w:szCs w:val="20"/>
              </w:rPr>
              <w:t xml:space="preserve">.03.2025 протокол № </w:t>
            </w:r>
            <w:r w:rsidRPr="000E0A7A">
              <w:rPr>
                <w:rFonts w:ascii="Times New Roman" w:hAnsi="Times New Roman" w:cs="Times New Roman"/>
                <w:bCs/>
                <w:i/>
                <w:color w:val="000000"/>
                <w:spacing w:val="1"/>
                <w:sz w:val="20"/>
                <w:szCs w:val="20"/>
              </w:rPr>
              <w:t>5</w:t>
            </w:r>
            <w:r w:rsidRPr="00A0259E">
              <w:rPr>
                <w:rFonts w:ascii="Times New Roman" w:hAnsi="Times New Roman" w:cs="Times New Roman"/>
                <w:bCs/>
                <w:i/>
                <w:color w:val="000000"/>
                <w:spacing w:val="1"/>
                <w:sz w:val="20"/>
                <w:szCs w:val="20"/>
              </w:rPr>
              <w:t>)</w:t>
            </w:r>
          </w:p>
        </w:tc>
        <w:tc>
          <w:tcPr>
            <w:tcW w:w="2220" w:type="dxa"/>
            <w:vAlign w:val="center"/>
          </w:tcPr>
          <w:p w14:paraId="5D051837" w14:textId="77777777" w:rsidR="00B26E00" w:rsidRPr="00A6291F" w:rsidRDefault="00B26E00" w:rsidP="00C06B62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A6291F">
              <w:rPr>
                <w:rStyle w:val="11"/>
                <w:rFonts w:eastAsiaTheme="minorHAnsi"/>
                <w:sz w:val="18"/>
                <w:szCs w:val="18"/>
              </w:rPr>
              <w:t xml:space="preserve">Комитет </w:t>
            </w:r>
            <w:proofErr w:type="gramStart"/>
            <w:r w:rsidRPr="00A6291F">
              <w:rPr>
                <w:rStyle w:val="11"/>
                <w:rFonts w:eastAsiaTheme="minorHAnsi"/>
                <w:sz w:val="18"/>
                <w:szCs w:val="18"/>
              </w:rPr>
              <w:t>по</w:t>
            </w:r>
            <w:proofErr w:type="gramEnd"/>
            <w:r w:rsidRPr="00A6291F">
              <w:rPr>
                <w:rStyle w:val="11"/>
                <w:rFonts w:eastAsiaTheme="minorHAnsi"/>
                <w:sz w:val="18"/>
                <w:szCs w:val="18"/>
              </w:rPr>
              <w:t xml:space="preserve"> </w:t>
            </w:r>
          </w:p>
          <w:p w14:paraId="277ED418" w14:textId="77777777" w:rsidR="00B26E00" w:rsidRPr="00A6291F" w:rsidRDefault="00B26E00" w:rsidP="00C06B62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A6291F">
              <w:rPr>
                <w:rStyle w:val="11"/>
                <w:rFonts w:eastAsiaTheme="minorHAnsi"/>
                <w:sz w:val="18"/>
                <w:szCs w:val="18"/>
              </w:rPr>
              <w:t>жилищной политике</w:t>
            </w:r>
          </w:p>
          <w:p w14:paraId="479B5597" w14:textId="77777777" w:rsidR="00B26E00" w:rsidRPr="00A6291F" w:rsidRDefault="00B26E00" w:rsidP="00C06B62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A6291F">
              <w:rPr>
                <w:rStyle w:val="11"/>
                <w:rFonts w:eastAsiaTheme="minorHAnsi"/>
                <w:sz w:val="18"/>
                <w:szCs w:val="18"/>
              </w:rPr>
              <w:t>администрации</w:t>
            </w:r>
          </w:p>
          <w:p w14:paraId="6594EAA2" w14:textId="2D2F5687" w:rsidR="00B26E00" w:rsidRDefault="00B26E00" w:rsidP="00AF5F04">
            <w:pPr>
              <w:jc w:val="center"/>
              <w:rPr>
                <w:rStyle w:val="11"/>
                <w:rFonts w:eastAsiaTheme="minorHAnsi"/>
                <w:color w:val="auto"/>
                <w:sz w:val="18"/>
                <w:szCs w:val="18"/>
              </w:rPr>
            </w:pPr>
            <w:r w:rsidRPr="00A6291F">
              <w:rPr>
                <w:rStyle w:val="11"/>
                <w:rFonts w:eastAsiaTheme="minorHAnsi"/>
                <w:sz w:val="18"/>
                <w:szCs w:val="18"/>
              </w:rPr>
              <w:t>города Мурманска</w:t>
            </w:r>
          </w:p>
        </w:tc>
        <w:tc>
          <w:tcPr>
            <w:tcW w:w="1509" w:type="dxa"/>
            <w:vAlign w:val="center"/>
          </w:tcPr>
          <w:p w14:paraId="0C173643" w14:textId="77777777" w:rsidR="00B26E00" w:rsidRPr="00A6291F" w:rsidRDefault="00B26E00" w:rsidP="00C06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F">
              <w:rPr>
                <w:rFonts w:ascii="Times New Roman" w:hAnsi="Times New Roman" w:cs="Times New Roman"/>
                <w:sz w:val="20"/>
                <w:szCs w:val="20"/>
              </w:rPr>
              <w:t xml:space="preserve">I – II </w:t>
            </w:r>
          </w:p>
          <w:p w14:paraId="71896B2C" w14:textId="77777777" w:rsidR="00B26E00" w:rsidRPr="00A6291F" w:rsidRDefault="00B26E00" w:rsidP="00C06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91F">
              <w:rPr>
                <w:rFonts w:ascii="Times New Roman" w:hAnsi="Times New Roman" w:cs="Times New Roman"/>
                <w:sz w:val="20"/>
                <w:szCs w:val="20"/>
              </w:rPr>
              <w:t>кварталы,</w:t>
            </w:r>
          </w:p>
          <w:p w14:paraId="1CFA3460" w14:textId="3FE17816" w:rsidR="00B26E00" w:rsidRDefault="00B26E00" w:rsidP="00541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291F">
              <w:rPr>
                <w:rFonts w:ascii="Times New Roman" w:hAnsi="Times New Roman" w:cs="Times New Roman"/>
                <w:sz w:val="20"/>
                <w:szCs w:val="20"/>
              </w:rPr>
              <w:t>переходящее</w:t>
            </w:r>
            <w:proofErr w:type="gramEnd"/>
            <w:r w:rsidRPr="00A6291F">
              <w:rPr>
                <w:rFonts w:ascii="Times New Roman" w:hAnsi="Times New Roman" w:cs="Times New Roman"/>
                <w:sz w:val="20"/>
                <w:szCs w:val="20"/>
              </w:rPr>
              <w:t xml:space="preserve"> с 2024 года</w:t>
            </w:r>
          </w:p>
        </w:tc>
      </w:tr>
      <w:tr w:rsidR="00C94D0B" w:rsidRPr="000D6D86" w14:paraId="2EF80164" w14:textId="77777777" w:rsidTr="0021327A">
        <w:trPr>
          <w:trHeight w:val="1734"/>
          <w:jc w:val="center"/>
        </w:trPr>
        <w:tc>
          <w:tcPr>
            <w:tcW w:w="804" w:type="dxa"/>
            <w:vAlign w:val="center"/>
          </w:tcPr>
          <w:p w14:paraId="4D29DA51" w14:textId="3F1F973F" w:rsidR="00C94D0B" w:rsidRPr="00EB6C72" w:rsidRDefault="00C94D0B" w:rsidP="000D6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5620" w:type="dxa"/>
            <w:vAlign w:val="center"/>
          </w:tcPr>
          <w:p w14:paraId="076237F4" w14:textId="77777777" w:rsidR="00C94D0B" w:rsidRPr="00664C51" w:rsidRDefault="00C94D0B" w:rsidP="00E710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 xml:space="preserve">Проверка законности и эффективности использования бюджетных средств, </w:t>
            </w: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направленных в 2023-2024 годах и истекшем периоде 2025 года на финансовое обеспечение (возмещение) затрат по содержанию и текущему ремонту многоквартирных домов, признанных аварийными и</w:t>
            </w:r>
            <w:r w:rsidRPr="00664C51">
              <w:rPr>
                <w:sz w:val="20"/>
                <w:szCs w:val="20"/>
              </w:rPr>
              <w:t xml:space="preserve"> </w:t>
            </w: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на возмещение части затрат по содержанию жилых помещений специализированного жилищного фонда</w:t>
            </w:r>
          </w:p>
          <w:p w14:paraId="59A9460B" w14:textId="0FC000A0" w:rsidR="00B34F21" w:rsidRPr="00664C51" w:rsidRDefault="00D265E5" w:rsidP="00E7100F">
            <w:pPr>
              <w:jc w:val="both"/>
              <w:rPr>
                <w:rFonts w:ascii="Times New Roman" w:hAnsi="Times New Roman"/>
                <w:i/>
                <w:spacing w:val="1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редакции решения коллегии от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.2025, протокол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20" w:type="dxa"/>
            <w:vAlign w:val="center"/>
          </w:tcPr>
          <w:p w14:paraId="4DF0EE0F" w14:textId="5852FB4C" w:rsidR="00C94D0B" w:rsidRPr="00664C51" w:rsidRDefault="00C94D0B" w:rsidP="00AF5F04">
            <w:pPr>
              <w:jc w:val="center"/>
              <w:rPr>
                <w:rStyle w:val="11"/>
                <w:rFonts w:eastAsiaTheme="minorHAnsi"/>
                <w:color w:val="auto"/>
                <w:sz w:val="18"/>
                <w:szCs w:val="18"/>
              </w:rPr>
            </w:pPr>
            <w:r w:rsidRPr="00664C51">
              <w:rPr>
                <w:rStyle w:val="11"/>
                <w:rFonts w:eastAsiaTheme="minorHAnsi"/>
                <w:color w:val="auto"/>
                <w:sz w:val="18"/>
                <w:szCs w:val="18"/>
              </w:rPr>
              <w:t>Комитет по жилищной политике администрации города Мурманска</w:t>
            </w:r>
          </w:p>
        </w:tc>
        <w:tc>
          <w:tcPr>
            <w:tcW w:w="1509" w:type="dxa"/>
            <w:vAlign w:val="center"/>
          </w:tcPr>
          <w:p w14:paraId="2EE99C07" w14:textId="332091DC" w:rsidR="00C94D0B" w:rsidRPr="00664C51" w:rsidRDefault="00C94D0B" w:rsidP="00C06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IV </w:t>
            </w:r>
            <w:proofErr w:type="spellStart"/>
            <w:r w:rsidRPr="00664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квартал</w:t>
            </w:r>
            <w:proofErr w:type="spellEnd"/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C94D0B" w:rsidRPr="00665C51" w14:paraId="4812B9AF" w14:textId="6074CC3A" w:rsidTr="0021327A">
        <w:trPr>
          <w:trHeight w:val="1191"/>
          <w:jc w:val="center"/>
        </w:trPr>
        <w:tc>
          <w:tcPr>
            <w:tcW w:w="804" w:type="dxa"/>
            <w:vAlign w:val="center"/>
          </w:tcPr>
          <w:p w14:paraId="415EBD5E" w14:textId="4A587B55" w:rsidR="00C94D0B" w:rsidRPr="00A6291F" w:rsidRDefault="00C94D0B" w:rsidP="007F6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5620" w:type="dxa"/>
            <w:vAlign w:val="center"/>
          </w:tcPr>
          <w:p w14:paraId="6A93A247" w14:textId="738B287C" w:rsidR="00C94D0B" w:rsidRPr="00664C51" w:rsidRDefault="00C94D0B" w:rsidP="00EC740A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Проверка законности и эффективности использования бюджетных средств, направленных на создание в 2023-2024 годах спортивных простран</w:t>
            </w:r>
            <w:proofErr w:type="gramStart"/>
            <w:r w:rsidRPr="00664C51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ств дл</w:t>
            </w:r>
            <w:proofErr w:type="gramEnd"/>
            <w:r w:rsidRPr="00664C51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я молодежи «Сопки Спорт»</w:t>
            </w:r>
          </w:p>
        </w:tc>
        <w:tc>
          <w:tcPr>
            <w:tcW w:w="2220" w:type="dxa"/>
            <w:vAlign w:val="center"/>
          </w:tcPr>
          <w:p w14:paraId="3CC5638C" w14:textId="362179D1" w:rsidR="00C94D0B" w:rsidRPr="00664C51" w:rsidRDefault="00C94D0B" w:rsidP="00C94D0B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664C51">
              <w:rPr>
                <w:rStyle w:val="11"/>
                <w:rFonts w:eastAsiaTheme="minorHAnsi"/>
                <w:sz w:val="18"/>
                <w:szCs w:val="18"/>
              </w:rPr>
              <w:t xml:space="preserve">Комитет по физической культуре и спорту администрации города Мурманска </w:t>
            </w:r>
          </w:p>
        </w:tc>
        <w:tc>
          <w:tcPr>
            <w:tcW w:w="1509" w:type="dxa"/>
            <w:vAlign w:val="center"/>
          </w:tcPr>
          <w:p w14:paraId="231C4F64" w14:textId="57D21465" w:rsidR="00C94D0B" w:rsidRPr="00664C51" w:rsidRDefault="00C94D0B" w:rsidP="00D9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r w:rsidRPr="00664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88BEF5" w14:textId="101E8007" w:rsidR="00C94D0B" w:rsidRPr="00664C51" w:rsidRDefault="00C94D0B" w:rsidP="00D9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кварталы</w:t>
            </w:r>
          </w:p>
        </w:tc>
      </w:tr>
      <w:tr w:rsidR="00C94D0B" w:rsidRPr="00665C51" w14:paraId="52EA0829" w14:textId="77777777" w:rsidTr="0021327A">
        <w:trPr>
          <w:trHeight w:val="981"/>
          <w:jc w:val="center"/>
        </w:trPr>
        <w:tc>
          <w:tcPr>
            <w:tcW w:w="804" w:type="dxa"/>
            <w:vAlign w:val="center"/>
          </w:tcPr>
          <w:p w14:paraId="080FA536" w14:textId="360280E6" w:rsidR="00C94D0B" w:rsidRPr="00A6291F" w:rsidRDefault="00C94D0B" w:rsidP="007F6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5620" w:type="dxa"/>
            <w:vAlign w:val="center"/>
          </w:tcPr>
          <w:p w14:paraId="5B41B905" w14:textId="1877AEEF" w:rsidR="00C94D0B" w:rsidRPr="008613E0" w:rsidRDefault="00C94D0B" w:rsidP="00C8066C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</w:pPr>
            <w:r w:rsidRPr="008613E0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Проверка использования средств, высвобождаемых в результате предоставления организациям льгот по арендной плате за пользование муниципальным имуществом и земельными участками в 2024 году</w:t>
            </w:r>
          </w:p>
        </w:tc>
        <w:tc>
          <w:tcPr>
            <w:tcW w:w="2220" w:type="dxa"/>
            <w:vAlign w:val="center"/>
          </w:tcPr>
          <w:p w14:paraId="0363DBB2" w14:textId="60E03FAD" w:rsidR="00C94D0B" w:rsidRPr="008613E0" w:rsidRDefault="00C94D0B" w:rsidP="00AF5F04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8613E0">
              <w:rPr>
                <w:rFonts w:ascii="Times New Roman" w:hAnsi="Times New Roman" w:cs="Times New Roman"/>
                <w:sz w:val="18"/>
                <w:szCs w:val="18"/>
              </w:rPr>
              <w:t>получатели муниципальных преференций</w:t>
            </w:r>
          </w:p>
        </w:tc>
        <w:tc>
          <w:tcPr>
            <w:tcW w:w="1509" w:type="dxa"/>
            <w:vAlign w:val="center"/>
          </w:tcPr>
          <w:p w14:paraId="4F22EE1A" w14:textId="77777777" w:rsidR="00C94D0B" w:rsidRPr="0022039E" w:rsidRDefault="00C94D0B" w:rsidP="00A05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r w:rsidRPr="00220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EFFE34" w14:textId="0A154C11" w:rsidR="00C94D0B" w:rsidRPr="0022039E" w:rsidRDefault="00C94D0B" w:rsidP="00A05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>кварталы</w:t>
            </w:r>
          </w:p>
        </w:tc>
      </w:tr>
      <w:tr w:rsidR="00C94D0B" w:rsidRPr="00665C51" w14:paraId="6571EAF5" w14:textId="77777777" w:rsidTr="0021327A">
        <w:trPr>
          <w:trHeight w:val="1944"/>
          <w:jc w:val="center"/>
        </w:trPr>
        <w:tc>
          <w:tcPr>
            <w:tcW w:w="804" w:type="dxa"/>
            <w:vAlign w:val="center"/>
          </w:tcPr>
          <w:p w14:paraId="6B57E30E" w14:textId="3E92C65A" w:rsidR="00C94D0B" w:rsidRPr="00450E83" w:rsidRDefault="00C94D0B" w:rsidP="007F6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83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5620" w:type="dxa"/>
            <w:vAlign w:val="center"/>
          </w:tcPr>
          <w:p w14:paraId="4466149C" w14:textId="77777777" w:rsidR="00C94D0B" w:rsidRPr="00450E83" w:rsidRDefault="00C94D0B" w:rsidP="00675C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законности и эффективности использования бюджетных средств, направленных в 2023-2024 годах и истекшем периоде 2025 года на реализацию комплекса мероприятий по увеличению и благоустройству площади захоронений</w:t>
            </w:r>
          </w:p>
          <w:p w14:paraId="25AE8C52" w14:textId="25BE39BC" w:rsidR="00B34F21" w:rsidRPr="00450E83" w:rsidRDefault="00D265E5" w:rsidP="001233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E83">
              <w:rPr>
                <w:rFonts w:ascii="Times New Roman" w:hAnsi="Times New Roman" w:cs="Times New Roman"/>
                <w:i/>
                <w:sz w:val="20"/>
                <w:szCs w:val="20"/>
              </w:rPr>
              <w:t>(в редакции решени</w:t>
            </w:r>
            <w:r w:rsidR="0012339F" w:rsidRPr="00450E83">
              <w:rPr>
                <w:rFonts w:ascii="Times New Roman" w:hAnsi="Times New Roman" w:cs="Times New Roman"/>
                <w:i/>
                <w:sz w:val="20"/>
                <w:szCs w:val="20"/>
              </w:rPr>
              <w:t>й</w:t>
            </w:r>
            <w:r w:rsidRPr="00450E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коллегии от 14.05.2025, протокол № 15</w:t>
            </w:r>
            <w:r w:rsidR="0012339F" w:rsidRPr="00450E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от </w:t>
            </w:r>
            <w:r w:rsidR="00450E83" w:rsidRPr="00450E83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20"/>
                <w:szCs w:val="20"/>
              </w:rPr>
              <w:t>17.12.2025, протокол № 37)</w:t>
            </w:r>
          </w:p>
        </w:tc>
        <w:tc>
          <w:tcPr>
            <w:tcW w:w="2220" w:type="dxa"/>
            <w:vAlign w:val="center"/>
          </w:tcPr>
          <w:p w14:paraId="3449DF8F" w14:textId="7295A854" w:rsidR="00C94D0B" w:rsidRPr="00450E83" w:rsidRDefault="00C94D0B" w:rsidP="00AF5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83">
              <w:rPr>
                <w:rStyle w:val="11"/>
                <w:rFonts w:eastAsiaTheme="minorHAnsi"/>
                <w:sz w:val="18"/>
                <w:szCs w:val="18"/>
              </w:rPr>
              <w:t>Комитет территориального развития и строительства администрации города Мурманска, ММКУ «Управление капитального строительства»</w:t>
            </w:r>
          </w:p>
        </w:tc>
        <w:tc>
          <w:tcPr>
            <w:tcW w:w="1509" w:type="dxa"/>
            <w:vAlign w:val="center"/>
          </w:tcPr>
          <w:p w14:paraId="11124C84" w14:textId="402876A6" w:rsidR="00C94D0B" w:rsidRPr="00450E83" w:rsidRDefault="00C94D0B" w:rsidP="00C94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8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06B62" w:rsidRPr="00450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E83">
              <w:rPr>
                <w:rFonts w:ascii="Times New Roman" w:hAnsi="Times New Roman" w:cs="Times New Roman"/>
                <w:sz w:val="20"/>
                <w:szCs w:val="20"/>
              </w:rPr>
              <w:t xml:space="preserve">I – </w:t>
            </w:r>
            <w:r w:rsidRPr="00450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450E83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  <w:r w:rsidR="0012339F" w:rsidRPr="00450E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12339F" w:rsidRPr="00450E83">
              <w:rPr>
                <w:rFonts w:ascii="Times New Roman" w:hAnsi="Times New Roman" w:cs="Times New Roman"/>
                <w:sz w:val="20"/>
                <w:szCs w:val="20"/>
              </w:rPr>
              <w:t>переходящее</w:t>
            </w:r>
            <w:proofErr w:type="gramEnd"/>
            <w:r w:rsidR="0012339F" w:rsidRPr="00450E83">
              <w:rPr>
                <w:rFonts w:ascii="Times New Roman" w:hAnsi="Times New Roman" w:cs="Times New Roman"/>
                <w:sz w:val="20"/>
                <w:szCs w:val="20"/>
              </w:rPr>
              <w:t xml:space="preserve"> на 2026 год</w:t>
            </w:r>
          </w:p>
        </w:tc>
      </w:tr>
      <w:tr w:rsidR="00C94D0B" w:rsidRPr="00665C51" w14:paraId="1E40FC98" w14:textId="4E6D4EB7" w:rsidTr="0021327A">
        <w:trPr>
          <w:trHeight w:val="1267"/>
          <w:jc w:val="center"/>
        </w:trPr>
        <w:tc>
          <w:tcPr>
            <w:tcW w:w="804" w:type="dxa"/>
            <w:vAlign w:val="center"/>
          </w:tcPr>
          <w:p w14:paraId="1BB0B476" w14:textId="2B963C45" w:rsidR="00C94D0B" w:rsidRPr="008613E0" w:rsidRDefault="00C94D0B" w:rsidP="00E71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</w:t>
            </w:r>
            <w:r w:rsidRPr="00861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20" w:type="dxa"/>
            <w:vAlign w:val="center"/>
          </w:tcPr>
          <w:p w14:paraId="6507D88C" w14:textId="3CE55C1F" w:rsidR="00C94D0B" w:rsidRPr="008613E0" w:rsidRDefault="00C94D0B" w:rsidP="000517C8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</w:pPr>
            <w:r w:rsidRPr="008613E0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Проверка соблюдения в 2023-2024 годах и истекшем периоде 2025 года установленного порядка управления и распоряжения земельными участками, находящимися в муниципальной собственности</w:t>
            </w:r>
          </w:p>
        </w:tc>
        <w:tc>
          <w:tcPr>
            <w:tcW w:w="2220" w:type="dxa"/>
            <w:vAlign w:val="center"/>
          </w:tcPr>
          <w:p w14:paraId="790B7036" w14:textId="460BD85E" w:rsidR="00C94D0B" w:rsidRPr="008613E0" w:rsidRDefault="00C94D0B" w:rsidP="00773321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8613E0">
              <w:rPr>
                <w:rStyle w:val="11"/>
                <w:rFonts w:eastAsiaTheme="minorHAnsi"/>
                <w:sz w:val="18"/>
                <w:szCs w:val="18"/>
              </w:rPr>
              <w:t>Комитет имущественных отношений города Мурманска</w:t>
            </w:r>
          </w:p>
        </w:tc>
        <w:tc>
          <w:tcPr>
            <w:tcW w:w="1509" w:type="dxa"/>
            <w:vAlign w:val="center"/>
          </w:tcPr>
          <w:p w14:paraId="46DCC366" w14:textId="7D0D8B0A" w:rsidR="00C94D0B" w:rsidRPr="0022039E" w:rsidRDefault="00C94D0B" w:rsidP="00692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2339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220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12339F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C94D0B" w:rsidRPr="00664C51" w14:paraId="1E56EBC5" w14:textId="0541B3E6" w:rsidTr="0021327A">
        <w:trPr>
          <w:trHeight w:val="712"/>
          <w:jc w:val="center"/>
        </w:trPr>
        <w:tc>
          <w:tcPr>
            <w:tcW w:w="804" w:type="dxa"/>
            <w:vAlign w:val="center"/>
          </w:tcPr>
          <w:p w14:paraId="3C310C00" w14:textId="467F55AF" w:rsidR="00C94D0B" w:rsidRPr="00664C51" w:rsidRDefault="00C94D0B" w:rsidP="00E71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5620" w:type="dxa"/>
            <w:vAlign w:val="center"/>
          </w:tcPr>
          <w:p w14:paraId="0C6B974B" w14:textId="77777777" w:rsidR="00C94D0B" w:rsidRPr="00664C51" w:rsidRDefault="00C94D0B" w:rsidP="00C0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Исключено</w:t>
            </w:r>
          </w:p>
          <w:p w14:paraId="40A63FCE" w14:textId="021506C9" w:rsidR="00C94D0B" w:rsidRPr="00664C51" w:rsidRDefault="00D265E5" w:rsidP="00D26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редакции решения коллегии от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.2025, протокол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20" w:type="dxa"/>
            <w:vAlign w:val="center"/>
          </w:tcPr>
          <w:p w14:paraId="44EA9994" w14:textId="60177A38" w:rsidR="00C94D0B" w:rsidRPr="00664C51" w:rsidRDefault="00C94D0B" w:rsidP="00F9098B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664C51">
              <w:rPr>
                <w:rStyle w:val="11"/>
                <w:rFonts w:eastAsia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14:paraId="77129123" w14:textId="665ACE6D" w:rsidR="00C94D0B" w:rsidRPr="00664C51" w:rsidRDefault="00C94D0B" w:rsidP="00D9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6E00" w:rsidRPr="00664C51" w14:paraId="6D003F92" w14:textId="2791CE23" w:rsidTr="0021327A">
        <w:trPr>
          <w:trHeight w:val="694"/>
          <w:jc w:val="center"/>
        </w:trPr>
        <w:tc>
          <w:tcPr>
            <w:tcW w:w="804" w:type="dxa"/>
            <w:vAlign w:val="center"/>
          </w:tcPr>
          <w:p w14:paraId="42DBFB29" w14:textId="0B9C1B07" w:rsidR="00B26E00" w:rsidRPr="00664C51" w:rsidRDefault="00B26E00" w:rsidP="00E71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5620" w:type="dxa"/>
            <w:vAlign w:val="center"/>
          </w:tcPr>
          <w:p w14:paraId="43088586" w14:textId="77777777" w:rsidR="00B26E00" w:rsidRPr="00664C51" w:rsidRDefault="00B26E00" w:rsidP="00C0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Исключено</w:t>
            </w:r>
          </w:p>
          <w:p w14:paraId="0C3F3947" w14:textId="4A5043AB" w:rsidR="00B26E00" w:rsidRPr="00664C51" w:rsidRDefault="00D265E5" w:rsidP="00D265E5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редакции решения коллегии от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.2025, протокол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20" w:type="dxa"/>
            <w:vAlign w:val="center"/>
          </w:tcPr>
          <w:p w14:paraId="7085030D" w14:textId="38257107" w:rsidR="00B26E00" w:rsidRPr="00664C51" w:rsidRDefault="00B26E00" w:rsidP="00D90904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664C51">
              <w:rPr>
                <w:rStyle w:val="11"/>
                <w:rFonts w:eastAsia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14:paraId="39D2F4A5" w14:textId="07588834" w:rsidR="00B26E00" w:rsidRPr="00664C51" w:rsidRDefault="00B26E00" w:rsidP="00D9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6E00" w:rsidRPr="00665C51" w14:paraId="7A6FD86C" w14:textId="77777777" w:rsidTr="0021327A">
        <w:trPr>
          <w:trHeight w:val="704"/>
          <w:jc w:val="center"/>
        </w:trPr>
        <w:tc>
          <w:tcPr>
            <w:tcW w:w="804" w:type="dxa"/>
            <w:vAlign w:val="center"/>
          </w:tcPr>
          <w:p w14:paraId="763AE187" w14:textId="7E11ED35" w:rsidR="00B26E00" w:rsidRPr="00664C51" w:rsidRDefault="00B26E00" w:rsidP="00645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5620" w:type="dxa"/>
            <w:vAlign w:val="center"/>
          </w:tcPr>
          <w:p w14:paraId="4C8D4F20" w14:textId="77777777" w:rsidR="00B26E00" w:rsidRPr="00664C51" w:rsidRDefault="00B26E00" w:rsidP="00C0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Исключено</w:t>
            </w:r>
          </w:p>
          <w:p w14:paraId="4BEAFD57" w14:textId="2E7D50EF" w:rsidR="00B26E00" w:rsidRPr="00664C51" w:rsidRDefault="00D265E5" w:rsidP="00D265E5">
            <w:pPr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редакции решения коллегии от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.2025, протокол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  <w:r w:rsidRPr="00664C5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20" w:type="dxa"/>
            <w:vAlign w:val="center"/>
          </w:tcPr>
          <w:p w14:paraId="1105D1D8" w14:textId="36466FDA" w:rsidR="00B26E00" w:rsidRPr="00664C51" w:rsidRDefault="00B26E00" w:rsidP="00D90904">
            <w:pPr>
              <w:jc w:val="center"/>
              <w:rPr>
                <w:rStyle w:val="11"/>
                <w:rFonts w:eastAsiaTheme="minorHAnsi"/>
                <w:color w:val="auto"/>
                <w:sz w:val="18"/>
                <w:szCs w:val="18"/>
              </w:rPr>
            </w:pPr>
            <w:r w:rsidRPr="00664C51">
              <w:rPr>
                <w:rStyle w:val="11"/>
                <w:rFonts w:eastAsia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14:paraId="274FF9C7" w14:textId="28C9B7A3" w:rsidR="00B26E00" w:rsidRPr="00664C51" w:rsidRDefault="00B26E00" w:rsidP="00C04B1E">
            <w:pPr>
              <w:shd w:val="clear" w:color="auto" w:fill="FFFFFF"/>
              <w:jc w:val="center"/>
              <w:rPr>
                <w:rStyle w:val="11"/>
                <w:rFonts w:eastAsiaTheme="minorHAnsi"/>
                <w:color w:val="auto"/>
                <w:sz w:val="20"/>
                <w:szCs w:val="20"/>
              </w:rPr>
            </w:pPr>
            <w:r w:rsidRPr="00664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339F" w:rsidRPr="00665C51" w14:paraId="063FE1EB" w14:textId="77777777" w:rsidTr="0021327A">
        <w:trPr>
          <w:trHeight w:val="686"/>
          <w:jc w:val="center"/>
        </w:trPr>
        <w:tc>
          <w:tcPr>
            <w:tcW w:w="804" w:type="dxa"/>
            <w:vAlign w:val="center"/>
          </w:tcPr>
          <w:p w14:paraId="4DDC7D64" w14:textId="4221337F" w:rsidR="0012339F" w:rsidRPr="00B9788A" w:rsidRDefault="0012339F" w:rsidP="00645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88A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5620" w:type="dxa"/>
            <w:vAlign w:val="center"/>
          </w:tcPr>
          <w:p w14:paraId="6BDC2914" w14:textId="77777777" w:rsidR="0012339F" w:rsidRPr="00B9788A" w:rsidRDefault="0012339F" w:rsidP="00155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788A">
              <w:rPr>
                <w:rFonts w:ascii="Times New Roman" w:hAnsi="Times New Roman" w:cs="Times New Roman"/>
                <w:sz w:val="20"/>
                <w:szCs w:val="20"/>
              </w:rPr>
              <w:t>Исключено</w:t>
            </w:r>
          </w:p>
          <w:p w14:paraId="1EC35580" w14:textId="52C25202" w:rsidR="0012339F" w:rsidRPr="00B9788A" w:rsidRDefault="0012339F" w:rsidP="00123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78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редакции решения коллегии от </w:t>
            </w:r>
            <w:r w:rsidR="00B9788A" w:rsidRPr="00B9788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20"/>
                <w:szCs w:val="20"/>
              </w:rPr>
              <w:t>17.12.2025, протокол № 37)</w:t>
            </w:r>
          </w:p>
        </w:tc>
        <w:tc>
          <w:tcPr>
            <w:tcW w:w="2220" w:type="dxa"/>
            <w:vAlign w:val="center"/>
          </w:tcPr>
          <w:p w14:paraId="46B3BFC1" w14:textId="521B72BF" w:rsidR="0012339F" w:rsidRPr="00B9788A" w:rsidRDefault="0012339F" w:rsidP="00D90904">
            <w:pPr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9788A">
              <w:rPr>
                <w:rStyle w:val="11"/>
                <w:rFonts w:eastAsia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14:paraId="78D0280D" w14:textId="6979DDC0" w:rsidR="0012339F" w:rsidRPr="00B9788A" w:rsidRDefault="0012339F" w:rsidP="003852D0">
            <w:pPr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 w:rsidRPr="00B978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339F" w:rsidRPr="00665C51" w14:paraId="3690F99C" w14:textId="77777777" w:rsidTr="0021327A">
        <w:trPr>
          <w:trHeight w:val="882"/>
          <w:jc w:val="center"/>
        </w:trPr>
        <w:tc>
          <w:tcPr>
            <w:tcW w:w="804" w:type="dxa"/>
            <w:vAlign w:val="center"/>
          </w:tcPr>
          <w:p w14:paraId="5C4F3656" w14:textId="72C4B068" w:rsidR="0012339F" w:rsidRPr="00DF5AF1" w:rsidRDefault="0012339F" w:rsidP="00645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AF1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5620" w:type="dxa"/>
            <w:vAlign w:val="center"/>
          </w:tcPr>
          <w:p w14:paraId="63CB3DF6" w14:textId="46D212FB" w:rsidR="0012339F" w:rsidRPr="00DF5AF1" w:rsidRDefault="00FD7057" w:rsidP="0015541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AF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законности и эффективности использования средств бюджета на создание условий для использования имущества в целях решения вопросов местного значения в 2024-2025 годах</w:t>
            </w:r>
          </w:p>
          <w:p w14:paraId="65E46079" w14:textId="1BABB557" w:rsidR="00AA0432" w:rsidRPr="00DF5AF1" w:rsidRDefault="00AA0432" w:rsidP="00AA043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5A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(включено решением коллегии от </w:t>
            </w:r>
            <w:r w:rsidR="00DF5AF1" w:rsidRPr="00DF5AF1">
              <w:rPr>
                <w:rFonts w:ascii="Times New Roman" w:hAnsi="Times New Roman" w:cs="Times New Roman"/>
                <w:i/>
                <w:sz w:val="20"/>
                <w:szCs w:val="20"/>
              </w:rPr>
              <w:t>17.12.2025, протокол № 37)</w:t>
            </w:r>
            <w:bookmarkStart w:id="0" w:name="_GoBack"/>
            <w:bookmarkEnd w:id="0"/>
          </w:p>
        </w:tc>
        <w:tc>
          <w:tcPr>
            <w:tcW w:w="2220" w:type="dxa"/>
            <w:vAlign w:val="center"/>
          </w:tcPr>
          <w:p w14:paraId="0555FCFE" w14:textId="2150F662" w:rsidR="0012339F" w:rsidRPr="00DF5AF1" w:rsidRDefault="0012339F" w:rsidP="0012339F">
            <w:pPr>
              <w:jc w:val="center"/>
              <w:rPr>
                <w:rStyle w:val="11"/>
                <w:rFonts w:eastAsiaTheme="minorHAnsi"/>
                <w:color w:val="auto"/>
                <w:sz w:val="18"/>
                <w:szCs w:val="18"/>
              </w:rPr>
            </w:pPr>
            <w:r w:rsidRPr="00DF5AF1">
              <w:rPr>
                <w:rStyle w:val="11"/>
                <w:rFonts w:eastAsiaTheme="minorHAnsi"/>
                <w:color w:val="auto"/>
                <w:sz w:val="18"/>
                <w:szCs w:val="18"/>
              </w:rPr>
              <w:t xml:space="preserve">ММКУ «Центр по </w:t>
            </w:r>
            <w:proofErr w:type="gramStart"/>
            <w:r w:rsidRPr="00DF5AF1">
              <w:rPr>
                <w:rStyle w:val="11"/>
                <w:rFonts w:eastAsiaTheme="minorHAnsi"/>
                <w:color w:val="auto"/>
                <w:sz w:val="18"/>
                <w:szCs w:val="18"/>
              </w:rPr>
              <w:t>контролю за</w:t>
            </w:r>
            <w:proofErr w:type="gramEnd"/>
            <w:r w:rsidRPr="00DF5AF1">
              <w:rPr>
                <w:rStyle w:val="11"/>
                <w:rFonts w:eastAsiaTheme="minorHAnsi"/>
                <w:color w:val="auto"/>
                <w:sz w:val="18"/>
                <w:szCs w:val="18"/>
              </w:rPr>
              <w:t xml:space="preserve"> использованием муниципального имущества»</w:t>
            </w:r>
          </w:p>
        </w:tc>
        <w:tc>
          <w:tcPr>
            <w:tcW w:w="1509" w:type="dxa"/>
            <w:vAlign w:val="center"/>
          </w:tcPr>
          <w:p w14:paraId="31B58369" w14:textId="77777777" w:rsidR="0012339F" w:rsidRPr="00DF5AF1" w:rsidRDefault="0012339F" w:rsidP="00123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A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DF5AF1">
              <w:rPr>
                <w:rFonts w:ascii="Times New Roman" w:hAnsi="Times New Roman" w:cs="Times New Roman"/>
                <w:sz w:val="20"/>
                <w:szCs w:val="20"/>
              </w:rPr>
              <w:t xml:space="preserve"> квартал,</w:t>
            </w:r>
          </w:p>
          <w:p w14:paraId="4ED7597D" w14:textId="1B7F19BB" w:rsidR="0012339F" w:rsidRPr="00DF5AF1" w:rsidRDefault="0012339F" w:rsidP="00123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5A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переходящее</w:t>
            </w:r>
            <w:proofErr w:type="gramEnd"/>
            <w:r w:rsidRPr="00DF5A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на 2026 год</w:t>
            </w:r>
          </w:p>
        </w:tc>
      </w:tr>
      <w:tr w:rsidR="00C94D0B" w:rsidRPr="00665C51" w14:paraId="7DDACD6C" w14:textId="77777777" w:rsidTr="00C94D0B">
        <w:trPr>
          <w:trHeight w:val="646"/>
          <w:jc w:val="center"/>
        </w:trPr>
        <w:tc>
          <w:tcPr>
            <w:tcW w:w="10153" w:type="dxa"/>
            <w:gridSpan w:val="4"/>
            <w:vAlign w:val="center"/>
          </w:tcPr>
          <w:p w14:paraId="65E43942" w14:textId="77777777" w:rsidR="00C94D0B" w:rsidRPr="00634BCF" w:rsidRDefault="00C94D0B" w:rsidP="00634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634BCF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Раздел III. Контроль реализации результатов </w:t>
            </w:r>
          </w:p>
          <w:p w14:paraId="4E285F3F" w14:textId="7F7578E2" w:rsidR="00C94D0B" w:rsidRPr="00634BCF" w:rsidRDefault="00C94D0B" w:rsidP="00634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CF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контрольных и экспертно-аналитических мероприятий</w:t>
            </w:r>
          </w:p>
        </w:tc>
      </w:tr>
      <w:tr w:rsidR="00C94D0B" w:rsidRPr="00665C51" w14:paraId="42E52492" w14:textId="6C4CEBE3" w:rsidTr="0021327A"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A5A4600" w14:textId="0C4ED0D6" w:rsidR="00C94D0B" w:rsidRPr="008613E0" w:rsidRDefault="00C94D0B" w:rsidP="0072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3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13E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643C3F98" w14:textId="42A15E39" w:rsidR="00C94D0B" w:rsidRPr="008613E0" w:rsidRDefault="00C94D0B" w:rsidP="0072488B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8613E0">
              <w:rPr>
                <w:rStyle w:val="11"/>
                <w:rFonts w:eastAsiaTheme="minorHAnsi"/>
                <w:sz w:val="20"/>
                <w:szCs w:val="20"/>
              </w:rPr>
              <w:t>Мониторинг исполнения представлений и предписаний контрольно-счетной палаты города Мурманска</w:t>
            </w:r>
          </w:p>
        </w:tc>
        <w:tc>
          <w:tcPr>
            <w:tcW w:w="2220" w:type="dxa"/>
            <w:vAlign w:val="center"/>
          </w:tcPr>
          <w:p w14:paraId="7660A300" w14:textId="45AD9B02" w:rsidR="00C94D0B" w:rsidRPr="00CA065D" w:rsidRDefault="00C94D0B" w:rsidP="0072488B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7472ED1" w14:textId="2CF76FC7" w:rsidR="00C94D0B" w:rsidRPr="00CA065D" w:rsidRDefault="00C94D0B" w:rsidP="0072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еже-</w:t>
            </w:r>
          </w:p>
          <w:p w14:paraId="745A2FB5" w14:textId="7D169B0D" w:rsidR="00C94D0B" w:rsidRPr="00CA065D" w:rsidRDefault="00C94D0B" w:rsidP="0072488B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квартально</w:t>
            </w:r>
          </w:p>
        </w:tc>
      </w:tr>
      <w:tr w:rsidR="00C94D0B" w:rsidRPr="00665C51" w14:paraId="450E0AE3" w14:textId="1801FEFC" w:rsidTr="0021327A">
        <w:trPr>
          <w:trHeight w:val="53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2C7BFA4" w14:textId="3F702C9F" w:rsidR="00C94D0B" w:rsidRPr="008613E0" w:rsidRDefault="00C94D0B" w:rsidP="00274E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1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613E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340FBAB0" w14:textId="31C14696" w:rsidR="00C94D0B" w:rsidRPr="008613E0" w:rsidRDefault="00C94D0B" w:rsidP="00274E60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8613E0">
              <w:rPr>
                <w:rStyle w:val="11"/>
                <w:rFonts w:eastAsiaTheme="minorHAnsi"/>
                <w:sz w:val="20"/>
                <w:szCs w:val="20"/>
              </w:rPr>
              <w:t>Мониторинг реализации предложений и рекомендаций контрольно-счетной палаты города Мурманска</w:t>
            </w:r>
          </w:p>
        </w:tc>
        <w:tc>
          <w:tcPr>
            <w:tcW w:w="2220" w:type="dxa"/>
            <w:vAlign w:val="center"/>
          </w:tcPr>
          <w:p w14:paraId="5A79D00C" w14:textId="668AA185" w:rsidR="00C94D0B" w:rsidRPr="00CA065D" w:rsidRDefault="00C94D0B" w:rsidP="00274E60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B01985B" w14:textId="77777777" w:rsidR="00C94D0B" w:rsidRPr="00CA065D" w:rsidRDefault="00C94D0B" w:rsidP="005E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еже-</w:t>
            </w:r>
          </w:p>
          <w:p w14:paraId="0E2F3B99" w14:textId="173EC0E4" w:rsidR="00C94D0B" w:rsidRPr="00CA065D" w:rsidRDefault="00C94D0B" w:rsidP="005E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квартально</w:t>
            </w:r>
          </w:p>
        </w:tc>
      </w:tr>
      <w:tr w:rsidR="00C94D0B" w:rsidRPr="00665C51" w14:paraId="5EF9DC3B" w14:textId="77777777" w:rsidTr="00C94D0B">
        <w:trPr>
          <w:trHeight w:val="342"/>
          <w:jc w:val="center"/>
        </w:trPr>
        <w:tc>
          <w:tcPr>
            <w:tcW w:w="10153" w:type="dxa"/>
            <w:gridSpan w:val="4"/>
            <w:shd w:val="clear" w:color="auto" w:fill="auto"/>
            <w:vAlign w:val="center"/>
          </w:tcPr>
          <w:p w14:paraId="19EAC7A6" w14:textId="50BA2B1C" w:rsidR="00C94D0B" w:rsidRPr="00634BCF" w:rsidRDefault="00C94D0B" w:rsidP="005E3A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634BCF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Раздел IV. Методологическая деятельность</w:t>
            </w:r>
          </w:p>
        </w:tc>
      </w:tr>
      <w:tr w:rsidR="00C94D0B" w:rsidRPr="00665C51" w14:paraId="6244560E" w14:textId="509E4C84" w:rsidTr="0021327A">
        <w:trPr>
          <w:trHeight w:val="80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2534D16" w14:textId="1BEDD46C" w:rsidR="00C94D0B" w:rsidRPr="008613E0" w:rsidRDefault="00C94D0B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E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40C11BFC" w14:textId="07D7E220" w:rsidR="00C94D0B" w:rsidRPr="008613E0" w:rsidRDefault="00C94D0B" w:rsidP="00C81906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8613E0">
              <w:rPr>
                <w:rStyle w:val="11"/>
                <w:rFonts w:eastAsiaTheme="minorHAnsi"/>
                <w:sz w:val="20"/>
                <w:szCs w:val="20"/>
              </w:rPr>
              <w:t xml:space="preserve">Актуализация действующих стандартов внешнего муниципального финансового контроля контрольно-счетной палаты города Мурманска </w:t>
            </w:r>
          </w:p>
        </w:tc>
        <w:tc>
          <w:tcPr>
            <w:tcW w:w="2220" w:type="dxa"/>
            <w:vAlign w:val="center"/>
          </w:tcPr>
          <w:p w14:paraId="4B5B67F7" w14:textId="5E343B50" w:rsidR="00C94D0B" w:rsidRPr="00CA065D" w:rsidRDefault="00C94D0B" w:rsidP="00C81906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CB04B45" w14:textId="1CF5DAC4" w:rsidR="00C94D0B" w:rsidRPr="00CA065D" w:rsidRDefault="00C94D0B" w:rsidP="00C81906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C94D0B" w:rsidRPr="00665C51" w14:paraId="33C7E99D" w14:textId="2ABC18A8" w:rsidTr="0021327A">
        <w:trPr>
          <w:trHeight w:val="84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6FCE36A" w14:textId="216FBFE8" w:rsidR="00C94D0B" w:rsidRPr="008613E0" w:rsidRDefault="00C94D0B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E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3EAD354C" w14:textId="430AAA36" w:rsidR="00C94D0B" w:rsidRPr="008613E0" w:rsidRDefault="00C94D0B" w:rsidP="00C819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3E0">
              <w:rPr>
                <w:rStyle w:val="11"/>
                <w:rFonts w:eastAsiaTheme="minorHAnsi"/>
                <w:sz w:val="20"/>
                <w:szCs w:val="20"/>
              </w:rPr>
              <w:t xml:space="preserve">Разработка новых стандартов внешнего муниципального финансового контроля контрольно-счетной палаты города Мурманска </w:t>
            </w:r>
          </w:p>
        </w:tc>
        <w:tc>
          <w:tcPr>
            <w:tcW w:w="2220" w:type="dxa"/>
            <w:vAlign w:val="center"/>
          </w:tcPr>
          <w:p w14:paraId="15E26BA5" w14:textId="14D4484D" w:rsidR="00C94D0B" w:rsidRPr="00CA065D" w:rsidRDefault="00C94D0B" w:rsidP="00C81906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A4853E9" w14:textId="14E46E29" w:rsidR="00C94D0B" w:rsidRPr="00CA065D" w:rsidRDefault="00C94D0B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C94D0B" w:rsidRPr="00665C51" w14:paraId="43EF758C" w14:textId="77777777" w:rsidTr="00C94D0B">
        <w:trPr>
          <w:trHeight w:val="381"/>
          <w:jc w:val="center"/>
        </w:trPr>
        <w:tc>
          <w:tcPr>
            <w:tcW w:w="10153" w:type="dxa"/>
            <w:gridSpan w:val="4"/>
            <w:shd w:val="clear" w:color="auto" w:fill="auto"/>
            <w:vAlign w:val="center"/>
          </w:tcPr>
          <w:p w14:paraId="4608353E" w14:textId="3595186D" w:rsidR="00C94D0B" w:rsidRPr="00CA065D" w:rsidRDefault="00C94D0B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V. Информационная и иная деятельность</w:t>
            </w:r>
          </w:p>
        </w:tc>
      </w:tr>
      <w:tr w:rsidR="00C94D0B" w:rsidRPr="00665C51" w14:paraId="081C5270" w14:textId="0D3F6449" w:rsidTr="0021327A">
        <w:trPr>
          <w:trHeight w:val="860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A596D89" w14:textId="71149BB5" w:rsidR="00C94D0B" w:rsidRPr="00262A2E" w:rsidRDefault="00C94D0B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13CBEF72" w14:textId="0DFFAEC1" w:rsidR="00C94D0B" w:rsidRPr="00262A2E" w:rsidRDefault="00C94D0B" w:rsidP="00A0124E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>Представление годового отчета о деятельности контрольно-счетной палаты города Мурманска за 2024 год в Совет депутатов города Мурманска</w:t>
            </w:r>
          </w:p>
        </w:tc>
        <w:tc>
          <w:tcPr>
            <w:tcW w:w="2220" w:type="dxa"/>
            <w:vAlign w:val="center"/>
          </w:tcPr>
          <w:p w14:paraId="11ADB79E" w14:textId="74F7709D" w:rsidR="00C94D0B" w:rsidRPr="00CA065D" w:rsidRDefault="00C94D0B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8BCBEFE" w14:textId="77777777" w:rsidR="00C94D0B" w:rsidRPr="00CA065D" w:rsidRDefault="00C94D0B" w:rsidP="00C81906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 xml:space="preserve">I квартал </w:t>
            </w:r>
          </w:p>
          <w:p w14:paraId="5069DBA6" w14:textId="0DEF264F" w:rsidR="00C94D0B" w:rsidRPr="00CA065D" w:rsidRDefault="00C94D0B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(до 10 марта)</w:t>
            </w:r>
          </w:p>
        </w:tc>
      </w:tr>
      <w:tr w:rsidR="00C94D0B" w:rsidRPr="00665C51" w14:paraId="322539CF" w14:textId="42A6598E" w:rsidTr="0021327A">
        <w:trPr>
          <w:trHeight w:val="1275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5A19D55" w14:textId="1099EE96" w:rsidR="00C94D0B" w:rsidRPr="00262A2E" w:rsidRDefault="00C94D0B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641DA57C" w14:textId="3A06540C" w:rsidR="00C94D0B" w:rsidRPr="00262A2E" w:rsidRDefault="00C94D0B" w:rsidP="00A0124E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Мурманска за 2024 год с размещением информации в единой информационной системе</w:t>
            </w:r>
          </w:p>
        </w:tc>
        <w:tc>
          <w:tcPr>
            <w:tcW w:w="2220" w:type="dxa"/>
            <w:vAlign w:val="center"/>
          </w:tcPr>
          <w:p w14:paraId="60627D8E" w14:textId="77BDAC82" w:rsidR="00C94D0B" w:rsidRPr="00CA065D" w:rsidRDefault="00C94D0B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CCB4D30" w14:textId="77777777" w:rsidR="00C94D0B" w:rsidRDefault="00C94D0B" w:rsidP="00C81906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 xml:space="preserve">I </w:t>
            </w:r>
            <w:r w:rsidRPr="00CA0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CA065D">
              <w:rPr>
                <w:rStyle w:val="11"/>
                <w:rFonts w:eastAsiaTheme="minorHAnsi"/>
                <w:sz w:val="20"/>
                <w:szCs w:val="20"/>
              </w:rPr>
              <w:t xml:space="preserve"> </w:t>
            </w:r>
            <w:r w:rsidRPr="00CA065D">
              <w:rPr>
                <w:rStyle w:val="11"/>
                <w:rFonts w:eastAsiaTheme="minorHAnsi"/>
                <w:sz w:val="20"/>
                <w:szCs w:val="20"/>
                <w:lang w:val="en-US"/>
              </w:rPr>
              <w:t>II</w:t>
            </w:r>
            <w:r w:rsidRPr="00CA065D">
              <w:rPr>
                <w:rStyle w:val="11"/>
                <w:rFonts w:eastAsiaTheme="minorHAnsi"/>
                <w:sz w:val="20"/>
                <w:szCs w:val="20"/>
              </w:rPr>
              <w:t xml:space="preserve"> </w:t>
            </w:r>
          </w:p>
          <w:p w14:paraId="3D77A5ED" w14:textId="65A189E8" w:rsidR="00C94D0B" w:rsidRPr="00CA065D" w:rsidRDefault="00C94D0B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квартал</w:t>
            </w:r>
            <w:r>
              <w:rPr>
                <w:rStyle w:val="11"/>
                <w:rFonts w:eastAsiaTheme="minorHAnsi"/>
                <w:sz w:val="20"/>
                <w:szCs w:val="20"/>
              </w:rPr>
              <w:t>ы</w:t>
            </w:r>
          </w:p>
        </w:tc>
      </w:tr>
      <w:tr w:rsidR="00C94D0B" w:rsidRPr="00665C51" w14:paraId="596521CC" w14:textId="0FA668B5" w:rsidTr="0021327A">
        <w:trPr>
          <w:trHeight w:val="1659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6589594" w14:textId="478685C0" w:rsidR="00C94D0B" w:rsidRPr="00262A2E" w:rsidRDefault="00C94D0B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0F6F1221" w14:textId="6E7ACDC3" w:rsidR="00C94D0B" w:rsidRPr="00262A2E" w:rsidRDefault="00C94D0B" w:rsidP="005E3AC7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>Представление информации о работе контрольно-счетной палаты города Мурманска за первый квартал, полугодие и девять месяцев текущего финансового года,</w:t>
            </w: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 xml:space="preserve"> о ходе исполнения местного бюджета, о результатах проведенных контрольных и экспертно-аналитических мероприятий в Совет депутатов </w:t>
            </w:r>
            <w:r w:rsidRPr="00262A2E">
              <w:rPr>
                <w:rStyle w:val="11"/>
                <w:rFonts w:eastAsiaTheme="minorHAnsi"/>
                <w:sz w:val="20"/>
                <w:szCs w:val="20"/>
              </w:rPr>
              <w:t xml:space="preserve">города Мурманска </w:t>
            </w: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и главе муниципального образования</w:t>
            </w:r>
            <w:r w:rsidRPr="00262A2E">
              <w:rPr>
                <w:rStyle w:val="11"/>
                <w:rFonts w:eastAsiaTheme="minorHAnsi"/>
                <w:sz w:val="20"/>
                <w:szCs w:val="20"/>
              </w:rPr>
              <w:t xml:space="preserve"> города Мурманска</w:t>
            </w:r>
          </w:p>
        </w:tc>
        <w:tc>
          <w:tcPr>
            <w:tcW w:w="2220" w:type="dxa"/>
            <w:vAlign w:val="center"/>
          </w:tcPr>
          <w:p w14:paraId="33173AC8" w14:textId="254E0894" w:rsidR="00C94D0B" w:rsidRPr="00CA065D" w:rsidRDefault="00C94D0B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33A91F7" w14:textId="77777777" w:rsidR="00C94D0B" w:rsidRPr="00CA065D" w:rsidRDefault="00C94D0B" w:rsidP="005E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еже-</w:t>
            </w:r>
          </w:p>
          <w:p w14:paraId="1D36C660" w14:textId="38FE9489" w:rsidR="00C94D0B" w:rsidRPr="00CA065D" w:rsidRDefault="00C94D0B" w:rsidP="005E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квартально</w:t>
            </w:r>
          </w:p>
        </w:tc>
      </w:tr>
      <w:tr w:rsidR="00C94D0B" w:rsidRPr="00665C51" w14:paraId="07311AF8" w14:textId="20BBF32D" w:rsidTr="0021327A">
        <w:trPr>
          <w:trHeight w:val="1690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440740E" w14:textId="6C50EF77" w:rsidR="00C94D0B" w:rsidRPr="00262A2E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5.4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07B0EF4B" w14:textId="555307FC" w:rsidR="00C94D0B" w:rsidRPr="00262A2E" w:rsidRDefault="00C94D0B" w:rsidP="00566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сайте и в социальных сетях информации о деятельности контрольно-счетной палаты города Мурманска, в том числе о результатах проведенных контрольных и экспертно-аналитических мероприятиях, о внесенных представлениях и предписаниях, а также о принятых по ним решениях и мерах </w:t>
            </w:r>
          </w:p>
        </w:tc>
        <w:tc>
          <w:tcPr>
            <w:tcW w:w="2220" w:type="dxa"/>
            <w:vAlign w:val="center"/>
          </w:tcPr>
          <w:p w14:paraId="29D8B82F" w14:textId="05539EAB" w:rsidR="00C94D0B" w:rsidRPr="00CA065D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A1EB5CB" w14:textId="032E3CD8" w:rsidR="00C94D0B" w:rsidRPr="00CA065D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C94D0B" w:rsidRPr="00665C51" w14:paraId="0D439C18" w14:textId="1A25E3DB" w:rsidTr="0021327A">
        <w:trPr>
          <w:trHeight w:val="55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1E45711" w14:textId="1BB8AB6A" w:rsidR="00C94D0B" w:rsidRPr="00262A2E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2FECD8C8" w14:textId="7FAE1EBC" w:rsidR="00C94D0B" w:rsidRPr="00262A2E" w:rsidRDefault="00C94D0B" w:rsidP="00A0124E">
            <w:pPr>
              <w:autoSpaceDE w:val="0"/>
              <w:autoSpaceDN w:val="0"/>
              <w:adjustRightInd w:val="0"/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>Формирование плана работы контрольно-счетной палаты города Мурманска на 2026 год</w:t>
            </w:r>
          </w:p>
        </w:tc>
        <w:tc>
          <w:tcPr>
            <w:tcW w:w="2220" w:type="dxa"/>
            <w:vAlign w:val="center"/>
          </w:tcPr>
          <w:p w14:paraId="2C452D94" w14:textId="340DE60E" w:rsidR="00C94D0B" w:rsidRPr="00CA065D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4F244BA" w14:textId="7DDE08C4" w:rsidR="00C94D0B" w:rsidRPr="00CA065D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I</w:t>
            </w:r>
            <w:r w:rsidRPr="00CA065D">
              <w:rPr>
                <w:rStyle w:val="11"/>
                <w:rFonts w:eastAsiaTheme="minorHAnsi"/>
                <w:sz w:val="20"/>
                <w:szCs w:val="20"/>
                <w:lang w:val="en-US"/>
              </w:rPr>
              <w:t>V</w:t>
            </w:r>
            <w:r w:rsidRPr="00CA065D">
              <w:rPr>
                <w:rStyle w:val="11"/>
                <w:rFonts w:eastAsiaTheme="minorHAnsi"/>
                <w:sz w:val="20"/>
                <w:szCs w:val="20"/>
              </w:rPr>
              <w:t xml:space="preserve"> квартал</w:t>
            </w:r>
          </w:p>
        </w:tc>
      </w:tr>
      <w:tr w:rsidR="00C94D0B" w:rsidRPr="00665C51" w14:paraId="320A9152" w14:textId="1DAB08E7" w:rsidTr="0021327A">
        <w:trPr>
          <w:trHeight w:val="670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0E74E76" w14:textId="1FF17EBA" w:rsidR="00C94D0B" w:rsidRPr="00262A2E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14B9C89B" w14:textId="6D6620E4" w:rsidR="00C94D0B" w:rsidRPr="00262A2E" w:rsidRDefault="00C94D0B" w:rsidP="00F55B0C">
            <w:pPr>
              <w:autoSpaceDE w:val="0"/>
              <w:autoSpaceDN w:val="0"/>
              <w:adjustRightInd w:val="0"/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>Участие в заседаниях Совета депутатов города Мурманска, его постоянных комиссий и рабочих групп</w:t>
            </w:r>
          </w:p>
        </w:tc>
        <w:tc>
          <w:tcPr>
            <w:tcW w:w="2220" w:type="dxa"/>
            <w:vAlign w:val="center"/>
          </w:tcPr>
          <w:p w14:paraId="36519D94" w14:textId="61EBC528" w:rsidR="00C94D0B" w:rsidRPr="00CA065D" w:rsidRDefault="00C94D0B" w:rsidP="00566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417043D" w14:textId="59CC232C" w:rsidR="00C94D0B" w:rsidRPr="00CA065D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C94D0B" w:rsidRPr="00665C51" w14:paraId="4A2AB071" w14:textId="0DCDB7F7" w:rsidTr="0021327A">
        <w:trPr>
          <w:trHeight w:val="558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5C7F665" w14:textId="68EBC95C" w:rsidR="00C94D0B" w:rsidRPr="00262A2E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13446AF1" w14:textId="076E47B3" w:rsidR="00C94D0B" w:rsidRPr="00262A2E" w:rsidRDefault="00C94D0B" w:rsidP="005664EC">
            <w:pPr>
              <w:autoSpaceDE w:val="0"/>
              <w:autoSpaceDN w:val="0"/>
              <w:adjustRightInd w:val="0"/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 xml:space="preserve">Участие в работе Совета контрольно-счетных органов Мурманской области   </w:t>
            </w:r>
          </w:p>
        </w:tc>
        <w:tc>
          <w:tcPr>
            <w:tcW w:w="2220" w:type="dxa"/>
            <w:vAlign w:val="center"/>
          </w:tcPr>
          <w:p w14:paraId="42C768E8" w14:textId="2CF786F8" w:rsidR="00C94D0B" w:rsidRPr="00CA065D" w:rsidRDefault="00C94D0B" w:rsidP="00566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7105F73" w14:textId="2CC1430B" w:rsidR="00C94D0B" w:rsidRPr="00CA065D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C94D0B" w:rsidRPr="00665C51" w14:paraId="1DEE1AC5" w14:textId="1CA8F008" w:rsidTr="0021327A">
        <w:trPr>
          <w:trHeight w:val="84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2BFCE05" w14:textId="5D097A4D" w:rsidR="00C94D0B" w:rsidRPr="00262A2E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734F7007" w14:textId="0D35CC80" w:rsidR="00C94D0B" w:rsidRPr="00262A2E" w:rsidRDefault="00C94D0B" w:rsidP="005664EC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>Участие в работе Союза муниципальных контрольно-счетных органов России и его представительства в Северо-Западном федеральном округе</w:t>
            </w:r>
          </w:p>
        </w:tc>
        <w:tc>
          <w:tcPr>
            <w:tcW w:w="2220" w:type="dxa"/>
            <w:vAlign w:val="center"/>
          </w:tcPr>
          <w:p w14:paraId="4989B10E" w14:textId="2F01A01A" w:rsidR="00C94D0B" w:rsidRPr="00CA065D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25A514F" w14:textId="63F2F342" w:rsidR="00C94D0B" w:rsidRPr="00CA065D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C94D0B" w:rsidRPr="00665C51" w14:paraId="414B5232" w14:textId="77777777" w:rsidTr="0021327A">
        <w:trPr>
          <w:trHeight w:val="84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74C79F9" w14:textId="019D2980" w:rsidR="00C94D0B" w:rsidRPr="00262A2E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4BF03300" w14:textId="373E9050" w:rsidR="00C94D0B" w:rsidRPr="00262A2E" w:rsidRDefault="00C94D0B" w:rsidP="00AA3099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 xml:space="preserve">Участие в работе </w:t>
            </w:r>
            <w:r>
              <w:rPr>
                <w:rStyle w:val="11"/>
                <w:rFonts w:eastAsiaTheme="minorHAnsi"/>
                <w:sz w:val="20"/>
                <w:szCs w:val="20"/>
              </w:rPr>
              <w:t>к</w:t>
            </w:r>
            <w:r w:rsidRPr="00AA3099">
              <w:rPr>
                <w:rStyle w:val="11"/>
                <w:rFonts w:eastAsiaTheme="minorHAnsi"/>
                <w:sz w:val="20"/>
                <w:szCs w:val="20"/>
              </w:rPr>
              <w:t>омисси</w:t>
            </w:r>
            <w:r>
              <w:rPr>
                <w:rStyle w:val="11"/>
                <w:rFonts w:eastAsiaTheme="minorHAnsi"/>
                <w:sz w:val="20"/>
                <w:szCs w:val="20"/>
              </w:rPr>
              <w:t>и</w:t>
            </w:r>
            <w:r w:rsidRPr="00AA3099">
              <w:rPr>
                <w:rStyle w:val="11"/>
                <w:rFonts w:eastAsiaTheme="minorHAnsi"/>
                <w:sz w:val="20"/>
                <w:szCs w:val="20"/>
              </w:rPr>
              <w:t xml:space="preserve"> Союза муниципальных контрольно-счетных органов по совершенствованию внешнего муниципального финансового контроля</w:t>
            </w:r>
          </w:p>
        </w:tc>
        <w:tc>
          <w:tcPr>
            <w:tcW w:w="2220" w:type="dxa"/>
            <w:vAlign w:val="center"/>
          </w:tcPr>
          <w:p w14:paraId="58E1766B" w14:textId="643784EA" w:rsidR="00C94D0B" w:rsidRPr="00CA065D" w:rsidRDefault="00C94D0B" w:rsidP="005664EC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C88C488" w14:textId="40F2FDF1" w:rsidR="00C94D0B" w:rsidRPr="00CA065D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C94D0B" w:rsidRPr="00665C51" w14:paraId="1785DA19" w14:textId="4C6219C5" w:rsidTr="0021327A">
        <w:trPr>
          <w:trHeight w:val="55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285AD97" w14:textId="138F59BB" w:rsidR="00C94D0B" w:rsidRPr="00262A2E" w:rsidRDefault="00C94D0B" w:rsidP="00AA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6D615245" w14:textId="7A6B23FC" w:rsidR="00C94D0B" w:rsidRPr="00262A2E" w:rsidRDefault="00C94D0B" w:rsidP="005664EC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2220" w:type="dxa"/>
            <w:vAlign w:val="center"/>
          </w:tcPr>
          <w:p w14:paraId="499E07CB" w14:textId="6C67CE46" w:rsidR="00C94D0B" w:rsidRPr="00CA065D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E9DD1C9" w14:textId="7B5061CB" w:rsidR="00C94D0B" w:rsidRPr="00CA065D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C94D0B" w:rsidRPr="00665C51" w14:paraId="64F24F1B" w14:textId="77777777" w:rsidTr="0021327A">
        <w:trPr>
          <w:trHeight w:val="55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38B1B57" w14:textId="0D2FA392" w:rsidR="00C94D0B" w:rsidRPr="00262A2E" w:rsidRDefault="00C94D0B" w:rsidP="00AA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1AA4AF3A" w14:textId="556910CA" w:rsidR="00C94D0B" w:rsidRPr="00262A2E" w:rsidRDefault="00C94D0B" w:rsidP="005664EC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>
              <w:rPr>
                <w:rStyle w:val="11"/>
                <w:rFonts w:eastAsiaTheme="minorHAnsi"/>
                <w:sz w:val="20"/>
                <w:szCs w:val="20"/>
              </w:rPr>
              <w:t>Рассмотрение обращений граждан</w:t>
            </w:r>
          </w:p>
        </w:tc>
        <w:tc>
          <w:tcPr>
            <w:tcW w:w="2220" w:type="dxa"/>
            <w:vAlign w:val="center"/>
          </w:tcPr>
          <w:p w14:paraId="3AE2F6A6" w14:textId="7715197F" w:rsidR="00C94D0B" w:rsidRPr="00CA065D" w:rsidRDefault="00C94D0B" w:rsidP="005664EC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01D0916" w14:textId="03ECD4E6" w:rsidR="00C94D0B" w:rsidRPr="00CA065D" w:rsidRDefault="00C94D0B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по мере поступления</w:t>
            </w:r>
          </w:p>
        </w:tc>
      </w:tr>
    </w:tbl>
    <w:p w14:paraId="60BF457C" w14:textId="77777777" w:rsidR="001D07F4" w:rsidRDefault="001D07F4" w:rsidP="00D74BC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D07F4" w:rsidSect="00E21E0E">
      <w:headerReference w:type="default" r:id="rId9"/>
      <w:pgSz w:w="11906" w:h="16838"/>
      <w:pgMar w:top="993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C928C" w14:textId="77777777" w:rsidR="00C06B62" w:rsidRDefault="00C06B62" w:rsidP="008A52F2">
      <w:pPr>
        <w:spacing w:after="0" w:line="240" w:lineRule="auto"/>
      </w:pPr>
      <w:r>
        <w:separator/>
      </w:r>
    </w:p>
  </w:endnote>
  <w:endnote w:type="continuationSeparator" w:id="0">
    <w:p w14:paraId="3C38AE14" w14:textId="77777777" w:rsidR="00C06B62" w:rsidRDefault="00C06B62" w:rsidP="008A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7840" w14:textId="77777777" w:rsidR="00C06B62" w:rsidRDefault="00C06B62" w:rsidP="008A52F2">
      <w:pPr>
        <w:spacing w:after="0" w:line="240" w:lineRule="auto"/>
      </w:pPr>
      <w:r>
        <w:separator/>
      </w:r>
    </w:p>
  </w:footnote>
  <w:footnote w:type="continuationSeparator" w:id="0">
    <w:p w14:paraId="4158FF41" w14:textId="77777777" w:rsidR="00C06B62" w:rsidRDefault="00C06B62" w:rsidP="008A52F2">
      <w:pPr>
        <w:spacing w:after="0" w:line="240" w:lineRule="auto"/>
      </w:pPr>
      <w:r>
        <w:continuationSeparator/>
      </w:r>
    </w:p>
  </w:footnote>
  <w:footnote w:id="1">
    <w:p w14:paraId="00EB4BBA" w14:textId="77777777" w:rsidR="00C06B62" w:rsidRDefault="00C06B62" w:rsidP="000B660D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0B660D">
        <w:rPr>
          <w:rFonts w:ascii="Times New Roman" w:eastAsia="Times New Roman" w:hAnsi="Times New Roman" w:cs="Times New Roman"/>
          <w:lang w:eastAsia="ru-RU"/>
        </w:rPr>
        <w:t xml:space="preserve">Перечень объектов контроля не является исчерпывающим, может быть дополнен в ходе подготовки и/или проведения мероприятия внешнего </w:t>
      </w:r>
      <w:r>
        <w:rPr>
          <w:rFonts w:ascii="Times New Roman" w:eastAsia="Times New Roman" w:hAnsi="Times New Roman" w:cs="Times New Roman"/>
          <w:lang w:eastAsia="ru-RU"/>
        </w:rPr>
        <w:t>муниципального финансового контроля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170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1F18D1" w14:textId="115E2BA4" w:rsidR="00C06B62" w:rsidRPr="007B6984" w:rsidRDefault="00C06B62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69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69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69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52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B69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EBA579B" w14:textId="77777777" w:rsidR="00C06B62" w:rsidRDefault="00C06B6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F3D64"/>
    <w:multiLevelType w:val="multilevel"/>
    <w:tmpl w:val="865C10F8"/>
    <w:lvl w:ilvl="0">
      <w:start w:val="1"/>
      <w:numFmt w:val="decimal"/>
      <w:pStyle w:val="1"/>
      <w:lvlText w:val="%1."/>
      <w:lvlJc w:val="left"/>
      <w:pPr>
        <w:ind w:left="450" w:hanging="450"/>
      </w:pPr>
      <w:rPr>
        <w:i w:val="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i w:val="0"/>
      </w:rPr>
    </w:lvl>
  </w:abstractNum>
  <w:abstractNum w:abstractNumId="1">
    <w:nsid w:val="55D76423"/>
    <w:multiLevelType w:val="multilevel"/>
    <w:tmpl w:val="B978EAF6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  <w:sz w:val="18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Times New Roman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18"/>
      </w:rPr>
    </w:lvl>
  </w:abstractNum>
  <w:abstractNum w:abstractNumId="2">
    <w:nsid w:val="6AD71460"/>
    <w:multiLevelType w:val="hybridMultilevel"/>
    <w:tmpl w:val="1E92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E6"/>
    <w:rsid w:val="000001D1"/>
    <w:rsid w:val="000025AB"/>
    <w:rsid w:val="000036B3"/>
    <w:rsid w:val="00005982"/>
    <w:rsid w:val="00005F4C"/>
    <w:rsid w:val="0000771D"/>
    <w:rsid w:val="000121BB"/>
    <w:rsid w:val="0001274F"/>
    <w:rsid w:val="000130B1"/>
    <w:rsid w:val="00017D67"/>
    <w:rsid w:val="00021901"/>
    <w:rsid w:val="00021CE2"/>
    <w:rsid w:val="00027420"/>
    <w:rsid w:val="0003002F"/>
    <w:rsid w:val="0003271E"/>
    <w:rsid w:val="00034599"/>
    <w:rsid w:val="00035CF7"/>
    <w:rsid w:val="00035EB7"/>
    <w:rsid w:val="0003600A"/>
    <w:rsid w:val="00042D0B"/>
    <w:rsid w:val="0004391C"/>
    <w:rsid w:val="0004574A"/>
    <w:rsid w:val="00045C42"/>
    <w:rsid w:val="00046C2C"/>
    <w:rsid w:val="0004728E"/>
    <w:rsid w:val="0005078F"/>
    <w:rsid w:val="000517C8"/>
    <w:rsid w:val="00051EC8"/>
    <w:rsid w:val="000558CE"/>
    <w:rsid w:val="00057FD5"/>
    <w:rsid w:val="000608BE"/>
    <w:rsid w:val="0006241E"/>
    <w:rsid w:val="00064B7B"/>
    <w:rsid w:val="00066A8C"/>
    <w:rsid w:val="000711A4"/>
    <w:rsid w:val="00074C4B"/>
    <w:rsid w:val="00076A1B"/>
    <w:rsid w:val="00080998"/>
    <w:rsid w:val="00087500"/>
    <w:rsid w:val="00087653"/>
    <w:rsid w:val="00090FDD"/>
    <w:rsid w:val="00092308"/>
    <w:rsid w:val="0009240F"/>
    <w:rsid w:val="00093557"/>
    <w:rsid w:val="00093656"/>
    <w:rsid w:val="00093D58"/>
    <w:rsid w:val="0009483D"/>
    <w:rsid w:val="00094B1F"/>
    <w:rsid w:val="00094B9B"/>
    <w:rsid w:val="000A0511"/>
    <w:rsid w:val="000A06F3"/>
    <w:rsid w:val="000A2DD5"/>
    <w:rsid w:val="000A41CD"/>
    <w:rsid w:val="000A7AA0"/>
    <w:rsid w:val="000B21A2"/>
    <w:rsid w:val="000B48B8"/>
    <w:rsid w:val="000B5CA5"/>
    <w:rsid w:val="000B5DEA"/>
    <w:rsid w:val="000B5ED7"/>
    <w:rsid w:val="000B660D"/>
    <w:rsid w:val="000B6CEC"/>
    <w:rsid w:val="000C1158"/>
    <w:rsid w:val="000C2C4D"/>
    <w:rsid w:val="000C4DA8"/>
    <w:rsid w:val="000C61BE"/>
    <w:rsid w:val="000C6F0E"/>
    <w:rsid w:val="000C7147"/>
    <w:rsid w:val="000D3667"/>
    <w:rsid w:val="000D4DE8"/>
    <w:rsid w:val="000D6D86"/>
    <w:rsid w:val="000D7FE8"/>
    <w:rsid w:val="000E0A7A"/>
    <w:rsid w:val="000E3309"/>
    <w:rsid w:val="000E4E12"/>
    <w:rsid w:val="000E528B"/>
    <w:rsid w:val="000F60D9"/>
    <w:rsid w:val="000F6260"/>
    <w:rsid w:val="000F6CFA"/>
    <w:rsid w:val="00101668"/>
    <w:rsid w:val="001027AA"/>
    <w:rsid w:val="00110624"/>
    <w:rsid w:val="00110A44"/>
    <w:rsid w:val="0011208D"/>
    <w:rsid w:val="001122CC"/>
    <w:rsid w:val="0011471E"/>
    <w:rsid w:val="00115356"/>
    <w:rsid w:val="00115BF3"/>
    <w:rsid w:val="001166EA"/>
    <w:rsid w:val="001167A3"/>
    <w:rsid w:val="0012093C"/>
    <w:rsid w:val="00122B30"/>
    <w:rsid w:val="0012339F"/>
    <w:rsid w:val="00124077"/>
    <w:rsid w:val="00126EC3"/>
    <w:rsid w:val="00127C2C"/>
    <w:rsid w:val="001319E5"/>
    <w:rsid w:val="00131DB8"/>
    <w:rsid w:val="00134486"/>
    <w:rsid w:val="0013714F"/>
    <w:rsid w:val="001401B1"/>
    <w:rsid w:val="0014095D"/>
    <w:rsid w:val="001422A3"/>
    <w:rsid w:val="00142986"/>
    <w:rsid w:val="00143718"/>
    <w:rsid w:val="00144BB7"/>
    <w:rsid w:val="00147365"/>
    <w:rsid w:val="00151EA8"/>
    <w:rsid w:val="00153CA6"/>
    <w:rsid w:val="001567EA"/>
    <w:rsid w:val="00156A0E"/>
    <w:rsid w:val="001627B7"/>
    <w:rsid w:val="00163C8E"/>
    <w:rsid w:val="00164B53"/>
    <w:rsid w:val="00167DFB"/>
    <w:rsid w:val="00171477"/>
    <w:rsid w:val="001731BC"/>
    <w:rsid w:val="001731FF"/>
    <w:rsid w:val="0017531A"/>
    <w:rsid w:val="0017591E"/>
    <w:rsid w:val="00175D6B"/>
    <w:rsid w:val="00176BD0"/>
    <w:rsid w:val="001803B4"/>
    <w:rsid w:val="00180BB4"/>
    <w:rsid w:val="001812B5"/>
    <w:rsid w:val="001823EE"/>
    <w:rsid w:val="00190B7F"/>
    <w:rsid w:val="00190D44"/>
    <w:rsid w:val="0019402C"/>
    <w:rsid w:val="00194CB1"/>
    <w:rsid w:val="001965AE"/>
    <w:rsid w:val="0019679F"/>
    <w:rsid w:val="001A69EA"/>
    <w:rsid w:val="001B01FC"/>
    <w:rsid w:val="001B14F1"/>
    <w:rsid w:val="001B44A5"/>
    <w:rsid w:val="001B5151"/>
    <w:rsid w:val="001B7492"/>
    <w:rsid w:val="001B771E"/>
    <w:rsid w:val="001C4808"/>
    <w:rsid w:val="001D0719"/>
    <w:rsid w:val="001D07F4"/>
    <w:rsid w:val="001D3BAD"/>
    <w:rsid w:val="001F3441"/>
    <w:rsid w:val="001F351E"/>
    <w:rsid w:val="001F6AC1"/>
    <w:rsid w:val="00202719"/>
    <w:rsid w:val="00205555"/>
    <w:rsid w:val="00206BA9"/>
    <w:rsid w:val="002076F9"/>
    <w:rsid w:val="0021126F"/>
    <w:rsid w:val="002129CC"/>
    <w:rsid w:val="0021327A"/>
    <w:rsid w:val="0021407D"/>
    <w:rsid w:val="00214111"/>
    <w:rsid w:val="00216C8D"/>
    <w:rsid w:val="0022039E"/>
    <w:rsid w:val="00220D14"/>
    <w:rsid w:val="0022103A"/>
    <w:rsid w:val="0022386B"/>
    <w:rsid w:val="00225192"/>
    <w:rsid w:val="00225996"/>
    <w:rsid w:val="00226199"/>
    <w:rsid w:val="002307DD"/>
    <w:rsid w:val="0023117D"/>
    <w:rsid w:val="00235881"/>
    <w:rsid w:val="00237492"/>
    <w:rsid w:val="00242045"/>
    <w:rsid w:val="00242D3C"/>
    <w:rsid w:val="002443C1"/>
    <w:rsid w:val="00244D85"/>
    <w:rsid w:val="00246392"/>
    <w:rsid w:val="002474EC"/>
    <w:rsid w:val="00252CF3"/>
    <w:rsid w:val="00256F36"/>
    <w:rsid w:val="00257206"/>
    <w:rsid w:val="00261ABE"/>
    <w:rsid w:val="00261E13"/>
    <w:rsid w:val="00262A2E"/>
    <w:rsid w:val="002642A0"/>
    <w:rsid w:val="0027106A"/>
    <w:rsid w:val="002721D9"/>
    <w:rsid w:val="00274E60"/>
    <w:rsid w:val="0027578D"/>
    <w:rsid w:val="00277368"/>
    <w:rsid w:val="00282D1A"/>
    <w:rsid w:val="0028464A"/>
    <w:rsid w:val="002846B9"/>
    <w:rsid w:val="002903F4"/>
    <w:rsid w:val="002924A3"/>
    <w:rsid w:val="002937F8"/>
    <w:rsid w:val="00295B0E"/>
    <w:rsid w:val="002A005C"/>
    <w:rsid w:val="002A24A7"/>
    <w:rsid w:val="002A3BE4"/>
    <w:rsid w:val="002A3F0A"/>
    <w:rsid w:val="002A5AB9"/>
    <w:rsid w:val="002B222E"/>
    <w:rsid w:val="002B2DFE"/>
    <w:rsid w:val="002B3324"/>
    <w:rsid w:val="002C2A10"/>
    <w:rsid w:val="002C6F73"/>
    <w:rsid w:val="002C7800"/>
    <w:rsid w:val="002C7BB3"/>
    <w:rsid w:val="002D0EF1"/>
    <w:rsid w:val="002D11CB"/>
    <w:rsid w:val="002D2CEB"/>
    <w:rsid w:val="002D2DD5"/>
    <w:rsid w:val="002D3694"/>
    <w:rsid w:val="002D425F"/>
    <w:rsid w:val="002D6E80"/>
    <w:rsid w:val="002D7ABB"/>
    <w:rsid w:val="002E07D8"/>
    <w:rsid w:val="002E2EC2"/>
    <w:rsid w:val="002F1215"/>
    <w:rsid w:val="002F4DC9"/>
    <w:rsid w:val="003032AD"/>
    <w:rsid w:val="003039BE"/>
    <w:rsid w:val="00304D42"/>
    <w:rsid w:val="00306BBC"/>
    <w:rsid w:val="0030739E"/>
    <w:rsid w:val="00313BEC"/>
    <w:rsid w:val="00313DCB"/>
    <w:rsid w:val="003141F4"/>
    <w:rsid w:val="00314BFB"/>
    <w:rsid w:val="00317170"/>
    <w:rsid w:val="0032325D"/>
    <w:rsid w:val="003270EE"/>
    <w:rsid w:val="003324F2"/>
    <w:rsid w:val="003371FF"/>
    <w:rsid w:val="00341AF7"/>
    <w:rsid w:val="003433B7"/>
    <w:rsid w:val="00346577"/>
    <w:rsid w:val="00346C31"/>
    <w:rsid w:val="003474B1"/>
    <w:rsid w:val="00350580"/>
    <w:rsid w:val="00351150"/>
    <w:rsid w:val="00352DB0"/>
    <w:rsid w:val="003532F5"/>
    <w:rsid w:val="00354DD4"/>
    <w:rsid w:val="003556F9"/>
    <w:rsid w:val="00356325"/>
    <w:rsid w:val="00362E10"/>
    <w:rsid w:val="0036537B"/>
    <w:rsid w:val="0037058A"/>
    <w:rsid w:val="0037181F"/>
    <w:rsid w:val="00374396"/>
    <w:rsid w:val="003751A4"/>
    <w:rsid w:val="003807BB"/>
    <w:rsid w:val="00380F0B"/>
    <w:rsid w:val="00382323"/>
    <w:rsid w:val="003852D0"/>
    <w:rsid w:val="003862F2"/>
    <w:rsid w:val="003878EE"/>
    <w:rsid w:val="00390311"/>
    <w:rsid w:val="00390D62"/>
    <w:rsid w:val="003912C3"/>
    <w:rsid w:val="00391905"/>
    <w:rsid w:val="00391D0C"/>
    <w:rsid w:val="003931DD"/>
    <w:rsid w:val="003941E7"/>
    <w:rsid w:val="003941F5"/>
    <w:rsid w:val="00395659"/>
    <w:rsid w:val="00397039"/>
    <w:rsid w:val="003A312A"/>
    <w:rsid w:val="003A3B4E"/>
    <w:rsid w:val="003B3021"/>
    <w:rsid w:val="003B5F45"/>
    <w:rsid w:val="003B64C1"/>
    <w:rsid w:val="003C0F48"/>
    <w:rsid w:val="003C18AD"/>
    <w:rsid w:val="003C18AE"/>
    <w:rsid w:val="003C42BD"/>
    <w:rsid w:val="003C56FD"/>
    <w:rsid w:val="003D1787"/>
    <w:rsid w:val="003D2752"/>
    <w:rsid w:val="003D5D56"/>
    <w:rsid w:val="003E0D05"/>
    <w:rsid w:val="003E1F82"/>
    <w:rsid w:val="003E3476"/>
    <w:rsid w:val="003E3A6C"/>
    <w:rsid w:val="003E3D9D"/>
    <w:rsid w:val="003E43F9"/>
    <w:rsid w:val="003E600B"/>
    <w:rsid w:val="003E60AE"/>
    <w:rsid w:val="003F1171"/>
    <w:rsid w:val="003F78B7"/>
    <w:rsid w:val="003F7B68"/>
    <w:rsid w:val="003F7E14"/>
    <w:rsid w:val="00401C30"/>
    <w:rsid w:val="00401D8A"/>
    <w:rsid w:val="00401EF5"/>
    <w:rsid w:val="0040442B"/>
    <w:rsid w:val="0040519B"/>
    <w:rsid w:val="00407006"/>
    <w:rsid w:val="004079B0"/>
    <w:rsid w:val="00411527"/>
    <w:rsid w:val="00412313"/>
    <w:rsid w:val="00412DC3"/>
    <w:rsid w:val="00414003"/>
    <w:rsid w:val="004217AC"/>
    <w:rsid w:val="00424128"/>
    <w:rsid w:val="004241BD"/>
    <w:rsid w:val="004245C7"/>
    <w:rsid w:val="004256C3"/>
    <w:rsid w:val="0042571A"/>
    <w:rsid w:val="00426756"/>
    <w:rsid w:val="00435757"/>
    <w:rsid w:val="00437653"/>
    <w:rsid w:val="0044200E"/>
    <w:rsid w:val="004424FE"/>
    <w:rsid w:val="00447647"/>
    <w:rsid w:val="00450E83"/>
    <w:rsid w:val="004570C8"/>
    <w:rsid w:val="00463170"/>
    <w:rsid w:val="00463838"/>
    <w:rsid w:val="0046441A"/>
    <w:rsid w:val="0046783B"/>
    <w:rsid w:val="004776A8"/>
    <w:rsid w:val="004852DF"/>
    <w:rsid w:val="00485A90"/>
    <w:rsid w:val="00492B88"/>
    <w:rsid w:val="004952B6"/>
    <w:rsid w:val="00497150"/>
    <w:rsid w:val="00497E20"/>
    <w:rsid w:val="004A085C"/>
    <w:rsid w:val="004A22C6"/>
    <w:rsid w:val="004A2A15"/>
    <w:rsid w:val="004A32E3"/>
    <w:rsid w:val="004A3647"/>
    <w:rsid w:val="004A3A74"/>
    <w:rsid w:val="004A6EBB"/>
    <w:rsid w:val="004A71AC"/>
    <w:rsid w:val="004B00F4"/>
    <w:rsid w:val="004B0733"/>
    <w:rsid w:val="004B1124"/>
    <w:rsid w:val="004B16B0"/>
    <w:rsid w:val="004B388F"/>
    <w:rsid w:val="004B43EA"/>
    <w:rsid w:val="004B636D"/>
    <w:rsid w:val="004C14CE"/>
    <w:rsid w:val="004C1F54"/>
    <w:rsid w:val="004C2D34"/>
    <w:rsid w:val="004C30A3"/>
    <w:rsid w:val="004C3510"/>
    <w:rsid w:val="004C77ED"/>
    <w:rsid w:val="004D3605"/>
    <w:rsid w:val="004D42FC"/>
    <w:rsid w:val="004D54B4"/>
    <w:rsid w:val="004D621C"/>
    <w:rsid w:val="004E204E"/>
    <w:rsid w:val="004E40BA"/>
    <w:rsid w:val="004E541B"/>
    <w:rsid w:val="004E645E"/>
    <w:rsid w:val="004E6AEE"/>
    <w:rsid w:val="004F0FB7"/>
    <w:rsid w:val="004F6346"/>
    <w:rsid w:val="004F756D"/>
    <w:rsid w:val="004F7A92"/>
    <w:rsid w:val="0050123C"/>
    <w:rsid w:val="00502CE7"/>
    <w:rsid w:val="00506EFC"/>
    <w:rsid w:val="0051126F"/>
    <w:rsid w:val="0051190F"/>
    <w:rsid w:val="00513FBF"/>
    <w:rsid w:val="0052105F"/>
    <w:rsid w:val="00523217"/>
    <w:rsid w:val="0052440E"/>
    <w:rsid w:val="00525C6E"/>
    <w:rsid w:val="0052705B"/>
    <w:rsid w:val="005309BA"/>
    <w:rsid w:val="00532D27"/>
    <w:rsid w:val="005341FA"/>
    <w:rsid w:val="00534A25"/>
    <w:rsid w:val="0054011B"/>
    <w:rsid w:val="0054129D"/>
    <w:rsid w:val="00541F0E"/>
    <w:rsid w:val="00542910"/>
    <w:rsid w:val="00547E2F"/>
    <w:rsid w:val="0055022C"/>
    <w:rsid w:val="00553131"/>
    <w:rsid w:val="0055449B"/>
    <w:rsid w:val="00555024"/>
    <w:rsid w:val="00555DDF"/>
    <w:rsid w:val="00557551"/>
    <w:rsid w:val="00557634"/>
    <w:rsid w:val="00565892"/>
    <w:rsid w:val="005664EC"/>
    <w:rsid w:val="005709DB"/>
    <w:rsid w:val="005713C0"/>
    <w:rsid w:val="005728F8"/>
    <w:rsid w:val="005735EC"/>
    <w:rsid w:val="00574E4D"/>
    <w:rsid w:val="0057580A"/>
    <w:rsid w:val="00575FB2"/>
    <w:rsid w:val="0058138F"/>
    <w:rsid w:val="0058364D"/>
    <w:rsid w:val="00593037"/>
    <w:rsid w:val="005968AF"/>
    <w:rsid w:val="00597C3F"/>
    <w:rsid w:val="005A0A08"/>
    <w:rsid w:val="005A0D2F"/>
    <w:rsid w:val="005A2251"/>
    <w:rsid w:val="005A4646"/>
    <w:rsid w:val="005B7830"/>
    <w:rsid w:val="005C2FBD"/>
    <w:rsid w:val="005C48C9"/>
    <w:rsid w:val="005C4B6A"/>
    <w:rsid w:val="005C6977"/>
    <w:rsid w:val="005C7BB8"/>
    <w:rsid w:val="005D0DEC"/>
    <w:rsid w:val="005D11D7"/>
    <w:rsid w:val="005D45B6"/>
    <w:rsid w:val="005D4A71"/>
    <w:rsid w:val="005D6834"/>
    <w:rsid w:val="005E0B29"/>
    <w:rsid w:val="005E3AC7"/>
    <w:rsid w:val="005E4262"/>
    <w:rsid w:val="005E5C80"/>
    <w:rsid w:val="005E6F12"/>
    <w:rsid w:val="005F52DA"/>
    <w:rsid w:val="0060000F"/>
    <w:rsid w:val="006019AC"/>
    <w:rsid w:val="00601E3C"/>
    <w:rsid w:val="006022C6"/>
    <w:rsid w:val="00603D77"/>
    <w:rsid w:val="006050AD"/>
    <w:rsid w:val="006051E6"/>
    <w:rsid w:val="006068B6"/>
    <w:rsid w:val="006112E3"/>
    <w:rsid w:val="0061131B"/>
    <w:rsid w:val="006150F8"/>
    <w:rsid w:val="006156E4"/>
    <w:rsid w:val="00616E24"/>
    <w:rsid w:val="0062302C"/>
    <w:rsid w:val="00623456"/>
    <w:rsid w:val="0062488E"/>
    <w:rsid w:val="0062637A"/>
    <w:rsid w:val="00630A7C"/>
    <w:rsid w:val="00633FE4"/>
    <w:rsid w:val="00634BCF"/>
    <w:rsid w:val="00636DF4"/>
    <w:rsid w:val="00641D74"/>
    <w:rsid w:val="00642838"/>
    <w:rsid w:val="00643C54"/>
    <w:rsid w:val="00644E48"/>
    <w:rsid w:val="00645168"/>
    <w:rsid w:val="0064596B"/>
    <w:rsid w:val="00650F5A"/>
    <w:rsid w:val="00650F89"/>
    <w:rsid w:val="006512DF"/>
    <w:rsid w:val="00651444"/>
    <w:rsid w:val="00651D2E"/>
    <w:rsid w:val="006523A7"/>
    <w:rsid w:val="00655204"/>
    <w:rsid w:val="00655439"/>
    <w:rsid w:val="00662C10"/>
    <w:rsid w:val="0066303D"/>
    <w:rsid w:val="00663432"/>
    <w:rsid w:val="00664A7D"/>
    <w:rsid w:val="00664C51"/>
    <w:rsid w:val="00665C51"/>
    <w:rsid w:val="00665FE6"/>
    <w:rsid w:val="00666BDC"/>
    <w:rsid w:val="00674860"/>
    <w:rsid w:val="00674A9C"/>
    <w:rsid w:val="00675827"/>
    <w:rsid w:val="00675C3D"/>
    <w:rsid w:val="00675CC9"/>
    <w:rsid w:val="0068156D"/>
    <w:rsid w:val="00682BFA"/>
    <w:rsid w:val="00685C89"/>
    <w:rsid w:val="00685D95"/>
    <w:rsid w:val="00686651"/>
    <w:rsid w:val="00690057"/>
    <w:rsid w:val="00690294"/>
    <w:rsid w:val="0069231D"/>
    <w:rsid w:val="00694041"/>
    <w:rsid w:val="006961C4"/>
    <w:rsid w:val="006A0BDB"/>
    <w:rsid w:val="006A1A8D"/>
    <w:rsid w:val="006A2560"/>
    <w:rsid w:val="006A551E"/>
    <w:rsid w:val="006B60D6"/>
    <w:rsid w:val="006C10B6"/>
    <w:rsid w:val="006C27AD"/>
    <w:rsid w:val="006C27C0"/>
    <w:rsid w:val="006C50B0"/>
    <w:rsid w:val="006D3181"/>
    <w:rsid w:val="006D5087"/>
    <w:rsid w:val="006D6E91"/>
    <w:rsid w:val="006E04B8"/>
    <w:rsid w:val="006E19BD"/>
    <w:rsid w:val="006E4474"/>
    <w:rsid w:val="006E5394"/>
    <w:rsid w:val="006E59D1"/>
    <w:rsid w:val="006F29D6"/>
    <w:rsid w:val="006F7E49"/>
    <w:rsid w:val="00703B03"/>
    <w:rsid w:val="00704074"/>
    <w:rsid w:val="007070A5"/>
    <w:rsid w:val="00707EF3"/>
    <w:rsid w:val="007123BC"/>
    <w:rsid w:val="0071527D"/>
    <w:rsid w:val="00715C64"/>
    <w:rsid w:val="007177EE"/>
    <w:rsid w:val="007244A5"/>
    <w:rsid w:val="0072488B"/>
    <w:rsid w:val="00725AD6"/>
    <w:rsid w:val="00735385"/>
    <w:rsid w:val="00736283"/>
    <w:rsid w:val="00737CC7"/>
    <w:rsid w:val="00743230"/>
    <w:rsid w:val="0074609F"/>
    <w:rsid w:val="00747C03"/>
    <w:rsid w:val="00752BFB"/>
    <w:rsid w:val="00752C27"/>
    <w:rsid w:val="007624CB"/>
    <w:rsid w:val="00762A0E"/>
    <w:rsid w:val="0076703B"/>
    <w:rsid w:val="00771653"/>
    <w:rsid w:val="0077210F"/>
    <w:rsid w:val="00773321"/>
    <w:rsid w:val="007739D6"/>
    <w:rsid w:val="00774F92"/>
    <w:rsid w:val="007751EF"/>
    <w:rsid w:val="00777B4E"/>
    <w:rsid w:val="0078344F"/>
    <w:rsid w:val="007837F4"/>
    <w:rsid w:val="00784252"/>
    <w:rsid w:val="0078598A"/>
    <w:rsid w:val="00790CD0"/>
    <w:rsid w:val="007916B8"/>
    <w:rsid w:val="00792ED2"/>
    <w:rsid w:val="00793DC0"/>
    <w:rsid w:val="00793FF1"/>
    <w:rsid w:val="00796DF0"/>
    <w:rsid w:val="007A0A49"/>
    <w:rsid w:val="007A1B93"/>
    <w:rsid w:val="007A283A"/>
    <w:rsid w:val="007A31A9"/>
    <w:rsid w:val="007B3A2F"/>
    <w:rsid w:val="007B3EFA"/>
    <w:rsid w:val="007B45DF"/>
    <w:rsid w:val="007B6984"/>
    <w:rsid w:val="007B6BE9"/>
    <w:rsid w:val="007C09D4"/>
    <w:rsid w:val="007C1C16"/>
    <w:rsid w:val="007C2834"/>
    <w:rsid w:val="007C2A98"/>
    <w:rsid w:val="007C3021"/>
    <w:rsid w:val="007C4566"/>
    <w:rsid w:val="007C4B56"/>
    <w:rsid w:val="007C63C2"/>
    <w:rsid w:val="007C7D31"/>
    <w:rsid w:val="007D04F4"/>
    <w:rsid w:val="007D067F"/>
    <w:rsid w:val="007D0BB8"/>
    <w:rsid w:val="007D64E3"/>
    <w:rsid w:val="007D7213"/>
    <w:rsid w:val="007E01D8"/>
    <w:rsid w:val="007E10A4"/>
    <w:rsid w:val="007E1914"/>
    <w:rsid w:val="007E3D6B"/>
    <w:rsid w:val="007E4321"/>
    <w:rsid w:val="007F38B3"/>
    <w:rsid w:val="007F6CFC"/>
    <w:rsid w:val="00800A4B"/>
    <w:rsid w:val="0080178D"/>
    <w:rsid w:val="00804226"/>
    <w:rsid w:val="00804B4F"/>
    <w:rsid w:val="00810BBC"/>
    <w:rsid w:val="00810E3A"/>
    <w:rsid w:val="00812054"/>
    <w:rsid w:val="00814A9E"/>
    <w:rsid w:val="008154EF"/>
    <w:rsid w:val="00823980"/>
    <w:rsid w:val="00826D05"/>
    <w:rsid w:val="0083114D"/>
    <w:rsid w:val="0083181F"/>
    <w:rsid w:val="0083476B"/>
    <w:rsid w:val="0084018B"/>
    <w:rsid w:val="008410AE"/>
    <w:rsid w:val="008428B8"/>
    <w:rsid w:val="00846842"/>
    <w:rsid w:val="008474F5"/>
    <w:rsid w:val="00850254"/>
    <w:rsid w:val="00853921"/>
    <w:rsid w:val="008560D9"/>
    <w:rsid w:val="00856F1E"/>
    <w:rsid w:val="00860CC5"/>
    <w:rsid w:val="00861073"/>
    <w:rsid w:val="008613E0"/>
    <w:rsid w:val="0087254A"/>
    <w:rsid w:val="00873AD3"/>
    <w:rsid w:val="008766A7"/>
    <w:rsid w:val="00881036"/>
    <w:rsid w:val="008852F7"/>
    <w:rsid w:val="008863D7"/>
    <w:rsid w:val="00890971"/>
    <w:rsid w:val="00891FDA"/>
    <w:rsid w:val="008939A7"/>
    <w:rsid w:val="00895E61"/>
    <w:rsid w:val="008A0F2F"/>
    <w:rsid w:val="008A1D7E"/>
    <w:rsid w:val="008A52F2"/>
    <w:rsid w:val="008A56AF"/>
    <w:rsid w:val="008A75D6"/>
    <w:rsid w:val="008A78D4"/>
    <w:rsid w:val="008B1048"/>
    <w:rsid w:val="008B1953"/>
    <w:rsid w:val="008B5129"/>
    <w:rsid w:val="008C00A2"/>
    <w:rsid w:val="008C28FD"/>
    <w:rsid w:val="008C44FC"/>
    <w:rsid w:val="008E3C7B"/>
    <w:rsid w:val="008E5BDD"/>
    <w:rsid w:val="008F08AD"/>
    <w:rsid w:val="008F3AA9"/>
    <w:rsid w:val="008F5DCD"/>
    <w:rsid w:val="008F71EE"/>
    <w:rsid w:val="00900B89"/>
    <w:rsid w:val="009051E3"/>
    <w:rsid w:val="0090681C"/>
    <w:rsid w:val="00906C96"/>
    <w:rsid w:val="00914E6A"/>
    <w:rsid w:val="0091704D"/>
    <w:rsid w:val="009173A8"/>
    <w:rsid w:val="009219BE"/>
    <w:rsid w:val="00923B7F"/>
    <w:rsid w:val="0092466C"/>
    <w:rsid w:val="00924E26"/>
    <w:rsid w:val="00925987"/>
    <w:rsid w:val="00927FCB"/>
    <w:rsid w:val="00931130"/>
    <w:rsid w:val="00934691"/>
    <w:rsid w:val="009349DA"/>
    <w:rsid w:val="00936AFB"/>
    <w:rsid w:val="009439A9"/>
    <w:rsid w:val="009502E1"/>
    <w:rsid w:val="009518E7"/>
    <w:rsid w:val="00951F65"/>
    <w:rsid w:val="00954895"/>
    <w:rsid w:val="00955A17"/>
    <w:rsid w:val="00956C65"/>
    <w:rsid w:val="009578F2"/>
    <w:rsid w:val="00960D9B"/>
    <w:rsid w:val="00963BA1"/>
    <w:rsid w:val="00965F7B"/>
    <w:rsid w:val="009669CC"/>
    <w:rsid w:val="0097441A"/>
    <w:rsid w:val="00974555"/>
    <w:rsid w:val="00977D69"/>
    <w:rsid w:val="00977EC6"/>
    <w:rsid w:val="00980178"/>
    <w:rsid w:val="0098050D"/>
    <w:rsid w:val="00992239"/>
    <w:rsid w:val="0099227C"/>
    <w:rsid w:val="00995032"/>
    <w:rsid w:val="009956DA"/>
    <w:rsid w:val="009A2C89"/>
    <w:rsid w:val="009A3D7E"/>
    <w:rsid w:val="009A4AD0"/>
    <w:rsid w:val="009B219B"/>
    <w:rsid w:val="009B420C"/>
    <w:rsid w:val="009B6C44"/>
    <w:rsid w:val="009C0EBC"/>
    <w:rsid w:val="009C3200"/>
    <w:rsid w:val="009C584D"/>
    <w:rsid w:val="009C622E"/>
    <w:rsid w:val="009C6C5A"/>
    <w:rsid w:val="009D0F47"/>
    <w:rsid w:val="009D181D"/>
    <w:rsid w:val="009D2FC6"/>
    <w:rsid w:val="009E207B"/>
    <w:rsid w:val="009E4597"/>
    <w:rsid w:val="009E4DA7"/>
    <w:rsid w:val="009E676A"/>
    <w:rsid w:val="009E6F1E"/>
    <w:rsid w:val="009E7D3C"/>
    <w:rsid w:val="009F0803"/>
    <w:rsid w:val="009F35D4"/>
    <w:rsid w:val="00A0124E"/>
    <w:rsid w:val="00A0259E"/>
    <w:rsid w:val="00A0458A"/>
    <w:rsid w:val="00A05CA8"/>
    <w:rsid w:val="00A05E48"/>
    <w:rsid w:val="00A063D0"/>
    <w:rsid w:val="00A07261"/>
    <w:rsid w:val="00A07977"/>
    <w:rsid w:val="00A10F7B"/>
    <w:rsid w:val="00A11E95"/>
    <w:rsid w:val="00A14632"/>
    <w:rsid w:val="00A22335"/>
    <w:rsid w:val="00A23F9A"/>
    <w:rsid w:val="00A23FAB"/>
    <w:rsid w:val="00A26C2F"/>
    <w:rsid w:val="00A343BB"/>
    <w:rsid w:val="00A36D22"/>
    <w:rsid w:val="00A372BE"/>
    <w:rsid w:val="00A3752F"/>
    <w:rsid w:val="00A377CF"/>
    <w:rsid w:val="00A4200B"/>
    <w:rsid w:val="00A420E7"/>
    <w:rsid w:val="00A425CA"/>
    <w:rsid w:val="00A42A6E"/>
    <w:rsid w:val="00A53246"/>
    <w:rsid w:val="00A5337C"/>
    <w:rsid w:val="00A54084"/>
    <w:rsid w:val="00A54DE9"/>
    <w:rsid w:val="00A55BEE"/>
    <w:rsid w:val="00A61606"/>
    <w:rsid w:val="00A6291F"/>
    <w:rsid w:val="00A70CC3"/>
    <w:rsid w:val="00A7514E"/>
    <w:rsid w:val="00A756CF"/>
    <w:rsid w:val="00A767E9"/>
    <w:rsid w:val="00A806F8"/>
    <w:rsid w:val="00A80E75"/>
    <w:rsid w:val="00A8216A"/>
    <w:rsid w:val="00A87064"/>
    <w:rsid w:val="00A870A7"/>
    <w:rsid w:val="00A900ED"/>
    <w:rsid w:val="00A94BD3"/>
    <w:rsid w:val="00A958E5"/>
    <w:rsid w:val="00A9772A"/>
    <w:rsid w:val="00AA0432"/>
    <w:rsid w:val="00AA3099"/>
    <w:rsid w:val="00AB06D0"/>
    <w:rsid w:val="00AB13FC"/>
    <w:rsid w:val="00AB3C2B"/>
    <w:rsid w:val="00AB506C"/>
    <w:rsid w:val="00AB63F7"/>
    <w:rsid w:val="00AC077A"/>
    <w:rsid w:val="00AC0E2C"/>
    <w:rsid w:val="00AC1109"/>
    <w:rsid w:val="00AC3F92"/>
    <w:rsid w:val="00AC450D"/>
    <w:rsid w:val="00AC5735"/>
    <w:rsid w:val="00AC5B03"/>
    <w:rsid w:val="00AC6144"/>
    <w:rsid w:val="00AD4299"/>
    <w:rsid w:val="00AD5B80"/>
    <w:rsid w:val="00AD7D16"/>
    <w:rsid w:val="00AE0110"/>
    <w:rsid w:val="00AE16E6"/>
    <w:rsid w:val="00AE3D3F"/>
    <w:rsid w:val="00AF37E1"/>
    <w:rsid w:val="00AF530F"/>
    <w:rsid w:val="00AF55E3"/>
    <w:rsid w:val="00AF5F04"/>
    <w:rsid w:val="00AF7867"/>
    <w:rsid w:val="00B013A2"/>
    <w:rsid w:val="00B05409"/>
    <w:rsid w:val="00B113DE"/>
    <w:rsid w:val="00B132B3"/>
    <w:rsid w:val="00B13A9C"/>
    <w:rsid w:val="00B167C4"/>
    <w:rsid w:val="00B17910"/>
    <w:rsid w:val="00B17F76"/>
    <w:rsid w:val="00B226A2"/>
    <w:rsid w:val="00B24874"/>
    <w:rsid w:val="00B25FE6"/>
    <w:rsid w:val="00B26129"/>
    <w:rsid w:val="00B26758"/>
    <w:rsid w:val="00B26E00"/>
    <w:rsid w:val="00B27D83"/>
    <w:rsid w:val="00B32D90"/>
    <w:rsid w:val="00B34179"/>
    <w:rsid w:val="00B34F21"/>
    <w:rsid w:val="00B354DA"/>
    <w:rsid w:val="00B37262"/>
    <w:rsid w:val="00B3785D"/>
    <w:rsid w:val="00B410F1"/>
    <w:rsid w:val="00B41E19"/>
    <w:rsid w:val="00B42094"/>
    <w:rsid w:val="00B423A1"/>
    <w:rsid w:val="00B435E4"/>
    <w:rsid w:val="00B45DC5"/>
    <w:rsid w:val="00B473A5"/>
    <w:rsid w:val="00B526E7"/>
    <w:rsid w:val="00B54D48"/>
    <w:rsid w:val="00B55692"/>
    <w:rsid w:val="00B56516"/>
    <w:rsid w:val="00B56C3B"/>
    <w:rsid w:val="00B62744"/>
    <w:rsid w:val="00B66E72"/>
    <w:rsid w:val="00B73B87"/>
    <w:rsid w:val="00B74925"/>
    <w:rsid w:val="00B75A0A"/>
    <w:rsid w:val="00B77C0A"/>
    <w:rsid w:val="00B77DA5"/>
    <w:rsid w:val="00B80939"/>
    <w:rsid w:val="00B81F62"/>
    <w:rsid w:val="00B82464"/>
    <w:rsid w:val="00B9252A"/>
    <w:rsid w:val="00B975B3"/>
    <w:rsid w:val="00B9788A"/>
    <w:rsid w:val="00B979D7"/>
    <w:rsid w:val="00BA0712"/>
    <w:rsid w:val="00BA1AA3"/>
    <w:rsid w:val="00BA1C6C"/>
    <w:rsid w:val="00BA444D"/>
    <w:rsid w:val="00BA64DF"/>
    <w:rsid w:val="00BA6A29"/>
    <w:rsid w:val="00BC1013"/>
    <w:rsid w:val="00BC1D50"/>
    <w:rsid w:val="00BC3DE4"/>
    <w:rsid w:val="00BC508D"/>
    <w:rsid w:val="00BD01E4"/>
    <w:rsid w:val="00BD0CE7"/>
    <w:rsid w:val="00BD2110"/>
    <w:rsid w:val="00BD2358"/>
    <w:rsid w:val="00BD3839"/>
    <w:rsid w:val="00BD6784"/>
    <w:rsid w:val="00BD7912"/>
    <w:rsid w:val="00BD7C49"/>
    <w:rsid w:val="00BE26D8"/>
    <w:rsid w:val="00BF0979"/>
    <w:rsid w:val="00BF1B60"/>
    <w:rsid w:val="00BF2995"/>
    <w:rsid w:val="00C00557"/>
    <w:rsid w:val="00C01A93"/>
    <w:rsid w:val="00C01EAC"/>
    <w:rsid w:val="00C03357"/>
    <w:rsid w:val="00C04B1E"/>
    <w:rsid w:val="00C04BBC"/>
    <w:rsid w:val="00C04E04"/>
    <w:rsid w:val="00C05A0D"/>
    <w:rsid w:val="00C05B34"/>
    <w:rsid w:val="00C06476"/>
    <w:rsid w:val="00C06684"/>
    <w:rsid w:val="00C06B62"/>
    <w:rsid w:val="00C13E55"/>
    <w:rsid w:val="00C14720"/>
    <w:rsid w:val="00C14F9C"/>
    <w:rsid w:val="00C21A27"/>
    <w:rsid w:val="00C232B8"/>
    <w:rsid w:val="00C316A5"/>
    <w:rsid w:val="00C34DEB"/>
    <w:rsid w:val="00C36250"/>
    <w:rsid w:val="00C3648E"/>
    <w:rsid w:val="00C3692C"/>
    <w:rsid w:val="00C373A3"/>
    <w:rsid w:val="00C40084"/>
    <w:rsid w:val="00C41E7C"/>
    <w:rsid w:val="00C4289C"/>
    <w:rsid w:val="00C43260"/>
    <w:rsid w:val="00C43DCD"/>
    <w:rsid w:val="00C461DE"/>
    <w:rsid w:val="00C47F81"/>
    <w:rsid w:val="00C53609"/>
    <w:rsid w:val="00C5503F"/>
    <w:rsid w:val="00C56374"/>
    <w:rsid w:val="00C56405"/>
    <w:rsid w:val="00C575A9"/>
    <w:rsid w:val="00C6101A"/>
    <w:rsid w:val="00C63BF2"/>
    <w:rsid w:val="00C63E1C"/>
    <w:rsid w:val="00C64F71"/>
    <w:rsid w:val="00C675A0"/>
    <w:rsid w:val="00C748AC"/>
    <w:rsid w:val="00C8066C"/>
    <w:rsid w:val="00C81906"/>
    <w:rsid w:val="00C82589"/>
    <w:rsid w:val="00C83D5F"/>
    <w:rsid w:val="00C84F29"/>
    <w:rsid w:val="00C855AC"/>
    <w:rsid w:val="00C85B89"/>
    <w:rsid w:val="00C9438C"/>
    <w:rsid w:val="00C94D0B"/>
    <w:rsid w:val="00C95714"/>
    <w:rsid w:val="00C975F2"/>
    <w:rsid w:val="00CA065D"/>
    <w:rsid w:val="00CA7738"/>
    <w:rsid w:val="00CB050C"/>
    <w:rsid w:val="00CB4D34"/>
    <w:rsid w:val="00CB5F8A"/>
    <w:rsid w:val="00CB708E"/>
    <w:rsid w:val="00CC0A51"/>
    <w:rsid w:val="00CC1F0D"/>
    <w:rsid w:val="00CC2E8D"/>
    <w:rsid w:val="00CC3A5D"/>
    <w:rsid w:val="00CC4E0A"/>
    <w:rsid w:val="00CC5340"/>
    <w:rsid w:val="00CC56A1"/>
    <w:rsid w:val="00CD144F"/>
    <w:rsid w:val="00CD1A77"/>
    <w:rsid w:val="00CD2C5A"/>
    <w:rsid w:val="00CD70C4"/>
    <w:rsid w:val="00CE0BB3"/>
    <w:rsid w:val="00CE4A48"/>
    <w:rsid w:val="00CE5AC2"/>
    <w:rsid w:val="00CE7BC3"/>
    <w:rsid w:val="00CF05A8"/>
    <w:rsid w:val="00CF540B"/>
    <w:rsid w:val="00D0144D"/>
    <w:rsid w:val="00D01951"/>
    <w:rsid w:val="00D02B7D"/>
    <w:rsid w:val="00D10672"/>
    <w:rsid w:val="00D113B1"/>
    <w:rsid w:val="00D13F3F"/>
    <w:rsid w:val="00D16C6E"/>
    <w:rsid w:val="00D17015"/>
    <w:rsid w:val="00D21ADD"/>
    <w:rsid w:val="00D244B7"/>
    <w:rsid w:val="00D265E5"/>
    <w:rsid w:val="00D30FF1"/>
    <w:rsid w:val="00D3447B"/>
    <w:rsid w:val="00D34544"/>
    <w:rsid w:val="00D361E0"/>
    <w:rsid w:val="00D37F62"/>
    <w:rsid w:val="00D42B80"/>
    <w:rsid w:val="00D4493E"/>
    <w:rsid w:val="00D46C6D"/>
    <w:rsid w:val="00D50AED"/>
    <w:rsid w:val="00D516A5"/>
    <w:rsid w:val="00D52276"/>
    <w:rsid w:val="00D5761B"/>
    <w:rsid w:val="00D57FD6"/>
    <w:rsid w:val="00D60864"/>
    <w:rsid w:val="00D61E88"/>
    <w:rsid w:val="00D657ED"/>
    <w:rsid w:val="00D65F79"/>
    <w:rsid w:val="00D662FA"/>
    <w:rsid w:val="00D66443"/>
    <w:rsid w:val="00D66455"/>
    <w:rsid w:val="00D672EB"/>
    <w:rsid w:val="00D70AB5"/>
    <w:rsid w:val="00D73D40"/>
    <w:rsid w:val="00D74BCF"/>
    <w:rsid w:val="00D77619"/>
    <w:rsid w:val="00D80434"/>
    <w:rsid w:val="00D80A2B"/>
    <w:rsid w:val="00D85CED"/>
    <w:rsid w:val="00D86E59"/>
    <w:rsid w:val="00D906F5"/>
    <w:rsid w:val="00D90904"/>
    <w:rsid w:val="00D915E4"/>
    <w:rsid w:val="00D9210C"/>
    <w:rsid w:val="00D92683"/>
    <w:rsid w:val="00D93940"/>
    <w:rsid w:val="00D94137"/>
    <w:rsid w:val="00D95D00"/>
    <w:rsid w:val="00D97DC7"/>
    <w:rsid w:val="00DA140D"/>
    <w:rsid w:val="00DA24A0"/>
    <w:rsid w:val="00DA4396"/>
    <w:rsid w:val="00DA7D43"/>
    <w:rsid w:val="00DB05A6"/>
    <w:rsid w:val="00DB28D4"/>
    <w:rsid w:val="00DB3F54"/>
    <w:rsid w:val="00DC0B71"/>
    <w:rsid w:val="00DC14CB"/>
    <w:rsid w:val="00DC5AC6"/>
    <w:rsid w:val="00DD30EE"/>
    <w:rsid w:val="00DD3B3C"/>
    <w:rsid w:val="00DD4C7F"/>
    <w:rsid w:val="00DD4DCC"/>
    <w:rsid w:val="00DD531B"/>
    <w:rsid w:val="00DD5E4C"/>
    <w:rsid w:val="00DE168D"/>
    <w:rsid w:val="00DE2C37"/>
    <w:rsid w:val="00DE39F2"/>
    <w:rsid w:val="00DE4C03"/>
    <w:rsid w:val="00DE6CC3"/>
    <w:rsid w:val="00DF0E7F"/>
    <w:rsid w:val="00DF2131"/>
    <w:rsid w:val="00DF5AF1"/>
    <w:rsid w:val="00E01E3C"/>
    <w:rsid w:val="00E0268A"/>
    <w:rsid w:val="00E04E15"/>
    <w:rsid w:val="00E04F36"/>
    <w:rsid w:val="00E051F0"/>
    <w:rsid w:val="00E062AD"/>
    <w:rsid w:val="00E1495A"/>
    <w:rsid w:val="00E15619"/>
    <w:rsid w:val="00E1662C"/>
    <w:rsid w:val="00E21E0E"/>
    <w:rsid w:val="00E21F11"/>
    <w:rsid w:val="00E22D1A"/>
    <w:rsid w:val="00E23A0B"/>
    <w:rsid w:val="00E23B04"/>
    <w:rsid w:val="00E301BC"/>
    <w:rsid w:val="00E30E20"/>
    <w:rsid w:val="00E434A3"/>
    <w:rsid w:val="00E438BA"/>
    <w:rsid w:val="00E43BF8"/>
    <w:rsid w:val="00E53D82"/>
    <w:rsid w:val="00E66510"/>
    <w:rsid w:val="00E706C2"/>
    <w:rsid w:val="00E7100F"/>
    <w:rsid w:val="00E717CF"/>
    <w:rsid w:val="00E730E6"/>
    <w:rsid w:val="00E739BF"/>
    <w:rsid w:val="00E73F62"/>
    <w:rsid w:val="00E77942"/>
    <w:rsid w:val="00E85189"/>
    <w:rsid w:val="00E87000"/>
    <w:rsid w:val="00E8716A"/>
    <w:rsid w:val="00E90180"/>
    <w:rsid w:val="00E912C7"/>
    <w:rsid w:val="00EA087A"/>
    <w:rsid w:val="00EA20D9"/>
    <w:rsid w:val="00EA4369"/>
    <w:rsid w:val="00EA5398"/>
    <w:rsid w:val="00EA5A13"/>
    <w:rsid w:val="00EA5EB4"/>
    <w:rsid w:val="00EA7018"/>
    <w:rsid w:val="00EB12B8"/>
    <w:rsid w:val="00EB2E0E"/>
    <w:rsid w:val="00EB38EB"/>
    <w:rsid w:val="00EB3BC4"/>
    <w:rsid w:val="00EB512D"/>
    <w:rsid w:val="00EB5565"/>
    <w:rsid w:val="00EB6C72"/>
    <w:rsid w:val="00EC2240"/>
    <w:rsid w:val="00EC740A"/>
    <w:rsid w:val="00ED4C73"/>
    <w:rsid w:val="00ED5B42"/>
    <w:rsid w:val="00ED61B6"/>
    <w:rsid w:val="00ED7426"/>
    <w:rsid w:val="00ED7672"/>
    <w:rsid w:val="00EE10FD"/>
    <w:rsid w:val="00EE3A9D"/>
    <w:rsid w:val="00EE425D"/>
    <w:rsid w:val="00EE6890"/>
    <w:rsid w:val="00EF27BA"/>
    <w:rsid w:val="00EF47BE"/>
    <w:rsid w:val="00EF6F8F"/>
    <w:rsid w:val="00F02103"/>
    <w:rsid w:val="00F064A6"/>
    <w:rsid w:val="00F06D72"/>
    <w:rsid w:val="00F07822"/>
    <w:rsid w:val="00F108CC"/>
    <w:rsid w:val="00F14787"/>
    <w:rsid w:val="00F157B3"/>
    <w:rsid w:val="00F15E1A"/>
    <w:rsid w:val="00F17D61"/>
    <w:rsid w:val="00F20CDF"/>
    <w:rsid w:val="00F21AA3"/>
    <w:rsid w:val="00F241B1"/>
    <w:rsid w:val="00F25F32"/>
    <w:rsid w:val="00F26D99"/>
    <w:rsid w:val="00F3747D"/>
    <w:rsid w:val="00F40179"/>
    <w:rsid w:val="00F418A8"/>
    <w:rsid w:val="00F441C8"/>
    <w:rsid w:val="00F4436C"/>
    <w:rsid w:val="00F47FF7"/>
    <w:rsid w:val="00F52D3B"/>
    <w:rsid w:val="00F53532"/>
    <w:rsid w:val="00F55B0C"/>
    <w:rsid w:val="00F570C4"/>
    <w:rsid w:val="00F60905"/>
    <w:rsid w:val="00F60924"/>
    <w:rsid w:val="00F709E6"/>
    <w:rsid w:val="00F72236"/>
    <w:rsid w:val="00F74E84"/>
    <w:rsid w:val="00F75D02"/>
    <w:rsid w:val="00F75D65"/>
    <w:rsid w:val="00F833AE"/>
    <w:rsid w:val="00F835F1"/>
    <w:rsid w:val="00F845AC"/>
    <w:rsid w:val="00F850D9"/>
    <w:rsid w:val="00F853EE"/>
    <w:rsid w:val="00F8641F"/>
    <w:rsid w:val="00F87925"/>
    <w:rsid w:val="00F9098B"/>
    <w:rsid w:val="00F913D6"/>
    <w:rsid w:val="00F97547"/>
    <w:rsid w:val="00FA1B70"/>
    <w:rsid w:val="00FA4156"/>
    <w:rsid w:val="00FA6EEE"/>
    <w:rsid w:val="00FB3AC9"/>
    <w:rsid w:val="00FB757B"/>
    <w:rsid w:val="00FC18D3"/>
    <w:rsid w:val="00FC4E1B"/>
    <w:rsid w:val="00FC60F0"/>
    <w:rsid w:val="00FD2319"/>
    <w:rsid w:val="00FD2A25"/>
    <w:rsid w:val="00FD7057"/>
    <w:rsid w:val="00FD7919"/>
    <w:rsid w:val="00FE0098"/>
    <w:rsid w:val="00FE026D"/>
    <w:rsid w:val="00FE0F48"/>
    <w:rsid w:val="00FE24C7"/>
    <w:rsid w:val="00FE37CB"/>
    <w:rsid w:val="00FE53BD"/>
    <w:rsid w:val="00FF0C4F"/>
    <w:rsid w:val="00FF1189"/>
    <w:rsid w:val="00FF3FDD"/>
    <w:rsid w:val="00FF5201"/>
    <w:rsid w:val="00FF53D3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A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72"/>
  </w:style>
  <w:style w:type="paragraph" w:styleId="1">
    <w:name w:val="heading 1"/>
    <w:basedOn w:val="a"/>
    <w:next w:val="a"/>
    <w:link w:val="10"/>
    <w:qFormat/>
    <w:rsid w:val="006022C6"/>
    <w:pPr>
      <w:keepNext/>
      <w:keepLines/>
      <w:numPr>
        <w:numId w:val="1"/>
      </w:numPr>
      <w:spacing w:after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ED7672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ED7672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20">
    <w:name w:val="Основной текст (2)_"/>
    <w:basedOn w:val="a0"/>
    <w:link w:val="21"/>
    <w:rsid w:val="00ED7672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D7672"/>
    <w:rPr>
      <w:rFonts w:ascii="Times New Roman" w:eastAsia="Times New Roman" w:hAnsi="Times New Roman" w:cs="Times New Roman"/>
      <w:spacing w:val="-1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D7672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30">
    <w:name w:val="Основной текст (3)"/>
    <w:basedOn w:val="a"/>
    <w:link w:val="3"/>
    <w:rsid w:val="00ED7672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pacing w:val="-1"/>
      <w:sz w:val="16"/>
      <w:szCs w:val="16"/>
    </w:rPr>
  </w:style>
  <w:style w:type="paragraph" w:styleId="a5">
    <w:name w:val="No Spacing"/>
    <w:uiPriority w:val="1"/>
    <w:qFormat/>
    <w:rsid w:val="00ED7672"/>
    <w:pPr>
      <w:spacing w:after="0" w:line="240" w:lineRule="auto"/>
    </w:pPr>
  </w:style>
  <w:style w:type="character" w:customStyle="1" w:styleId="10pt0pt">
    <w:name w:val="Основной текст + 10 pt;Полужирный;Интервал 0 pt"/>
    <w:basedOn w:val="a4"/>
    <w:rsid w:val="00ED7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0"/>
    <w:rsid w:val="00ED7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2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4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22C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uiPriority w:val="22"/>
    <w:qFormat/>
    <w:rsid w:val="00426756"/>
    <w:rPr>
      <w:b/>
      <w:bCs/>
    </w:rPr>
  </w:style>
  <w:style w:type="paragraph" w:styleId="a9">
    <w:name w:val="List Paragraph"/>
    <w:basedOn w:val="a"/>
    <w:uiPriority w:val="34"/>
    <w:qFormat/>
    <w:rsid w:val="001731BC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8A52F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A52F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A52F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B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B6984"/>
  </w:style>
  <w:style w:type="paragraph" w:styleId="af">
    <w:name w:val="footer"/>
    <w:basedOn w:val="a"/>
    <w:link w:val="af0"/>
    <w:uiPriority w:val="99"/>
    <w:unhideWhenUsed/>
    <w:rsid w:val="007B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B6984"/>
  </w:style>
  <w:style w:type="paragraph" w:customStyle="1" w:styleId="ConsPlusTitle">
    <w:name w:val="ConsPlusTitle"/>
    <w:rsid w:val="000327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72"/>
  </w:style>
  <w:style w:type="paragraph" w:styleId="1">
    <w:name w:val="heading 1"/>
    <w:basedOn w:val="a"/>
    <w:next w:val="a"/>
    <w:link w:val="10"/>
    <w:qFormat/>
    <w:rsid w:val="006022C6"/>
    <w:pPr>
      <w:keepNext/>
      <w:keepLines/>
      <w:numPr>
        <w:numId w:val="1"/>
      </w:numPr>
      <w:spacing w:after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ED7672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ED7672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20">
    <w:name w:val="Основной текст (2)_"/>
    <w:basedOn w:val="a0"/>
    <w:link w:val="21"/>
    <w:rsid w:val="00ED7672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D7672"/>
    <w:rPr>
      <w:rFonts w:ascii="Times New Roman" w:eastAsia="Times New Roman" w:hAnsi="Times New Roman" w:cs="Times New Roman"/>
      <w:spacing w:val="-1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D7672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30">
    <w:name w:val="Основной текст (3)"/>
    <w:basedOn w:val="a"/>
    <w:link w:val="3"/>
    <w:rsid w:val="00ED7672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pacing w:val="-1"/>
      <w:sz w:val="16"/>
      <w:szCs w:val="16"/>
    </w:rPr>
  </w:style>
  <w:style w:type="paragraph" w:styleId="a5">
    <w:name w:val="No Spacing"/>
    <w:uiPriority w:val="1"/>
    <w:qFormat/>
    <w:rsid w:val="00ED7672"/>
    <w:pPr>
      <w:spacing w:after="0" w:line="240" w:lineRule="auto"/>
    </w:pPr>
  </w:style>
  <w:style w:type="character" w:customStyle="1" w:styleId="10pt0pt">
    <w:name w:val="Основной текст + 10 pt;Полужирный;Интервал 0 pt"/>
    <w:basedOn w:val="a4"/>
    <w:rsid w:val="00ED7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0"/>
    <w:rsid w:val="00ED7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2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4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22C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uiPriority w:val="22"/>
    <w:qFormat/>
    <w:rsid w:val="00426756"/>
    <w:rPr>
      <w:b/>
      <w:bCs/>
    </w:rPr>
  </w:style>
  <w:style w:type="paragraph" w:styleId="a9">
    <w:name w:val="List Paragraph"/>
    <w:basedOn w:val="a"/>
    <w:uiPriority w:val="34"/>
    <w:qFormat/>
    <w:rsid w:val="001731BC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8A52F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A52F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A52F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B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B6984"/>
  </w:style>
  <w:style w:type="paragraph" w:styleId="af">
    <w:name w:val="footer"/>
    <w:basedOn w:val="a"/>
    <w:link w:val="af0"/>
    <w:uiPriority w:val="99"/>
    <w:unhideWhenUsed/>
    <w:rsid w:val="007B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B6984"/>
  </w:style>
  <w:style w:type="paragraph" w:customStyle="1" w:styleId="ConsPlusTitle">
    <w:name w:val="ConsPlusTitle"/>
    <w:rsid w:val="000327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8EA6-E33E-4B99-B19D-2455E334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Волкова Марина Андреевна</cp:lastModifiedBy>
  <cp:revision>29</cp:revision>
  <cp:lastPrinted>2025-05-14T11:01:00Z</cp:lastPrinted>
  <dcterms:created xsi:type="dcterms:W3CDTF">2025-10-08T06:11:00Z</dcterms:created>
  <dcterms:modified xsi:type="dcterms:W3CDTF">2025-12-18T06:50:00Z</dcterms:modified>
</cp:coreProperties>
</file>